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C9579" w14:textId="77777777" w:rsidR="00EF5AEC" w:rsidRDefault="00EF5AEC" w:rsidP="00486735">
      <w:pPr>
        <w:ind w:left="0" w:firstLine="0"/>
        <w:rPr>
          <w:rFonts w:asciiTheme="majorHAnsi" w:eastAsia="Arial Unicode MS" w:hAnsiTheme="majorHAnsi" w:cs="Arial Unicode MS"/>
          <w:b/>
          <w:sz w:val="38"/>
          <w:szCs w:val="38"/>
          <w:u w:val="single"/>
          <w:lang w:val="es-ES"/>
        </w:rPr>
      </w:pPr>
    </w:p>
    <w:p w14:paraId="701A42C4" w14:textId="5938C6CC" w:rsidR="00736233" w:rsidRPr="00736233" w:rsidRDefault="003A34C1" w:rsidP="00736233">
      <w:pPr>
        <w:pBdr>
          <w:bottom w:val="single" w:sz="12" w:space="1" w:color="auto"/>
        </w:pBdr>
        <w:spacing w:before="0" w:after="0" w:line="240" w:lineRule="atLeast"/>
        <w:ind w:left="0" w:firstLine="0"/>
        <w:contextualSpacing/>
        <w:rPr>
          <w:rFonts w:eastAsia="Arial Unicode MS"/>
          <w:bCs/>
          <w:sz w:val="20"/>
          <w:szCs w:val="20"/>
        </w:rPr>
      </w:pPr>
      <w:r w:rsidRPr="005D7310">
        <w:rPr>
          <w:rFonts w:eastAsia="Arial Unicode MS"/>
          <w:b/>
          <w:sz w:val="30"/>
          <w:szCs w:val="30"/>
        </w:rPr>
        <w:t>Sarah Kabay</w:t>
      </w:r>
      <w:r w:rsidR="00736233">
        <w:rPr>
          <w:rFonts w:eastAsia="Arial Unicode MS"/>
          <w:b/>
          <w:sz w:val="30"/>
          <w:szCs w:val="30"/>
        </w:rPr>
        <w:tab/>
      </w:r>
      <w:r w:rsidR="00736233">
        <w:rPr>
          <w:rFonts w:eastAsia="Arial Unicode MS"/>
          <w:b/>
          <w:sz w:val="30"/>
          <w:szCs w:val="30"/>
        </w:rPr>
        <w:tab/>
      </w:r>
      <w:r w:rsidR="00736233">
        <w:rPr>
          <w:rFonts w:eastAsia="Arial Unicode MS"/>
          <w:b/>
          <w:sz w:val="30"/>
          <w:szCs w:val="30"/>
        </w:rPr>
        <w:tab/>
      </w:r>
      <w:r w:rsidR="00736233">
        <w:rPr>
          <w:rFonts w:eastAsia="Arial Unicode MS"/>
          <w:b/>
          <w:sz w:val="30"/>
          <w:szCs w:val="30"/>
        </w:rPr>
        <w:tab/>
      </w:r>
      <w:r w:rsidR="00736233">
        <w:rPr>
          <w:rFonts w:eastAsia="Arial Unicode MS"/>
          <w:b/>
          <w:sz w:val="30"/>
          <w:szCs w:val="30"/>
        </w:rPr>
        <w:tab/>
      </w:r>
      <w:r w:rsidR="00736233">
        <w:rPr>
          <w:rFonts w:eastAsia="Arial Unicode MS"/>
          <w:b/>
          <w:sz w:val="30"/>
          <w:szCs w:val="30"/>
        </w:rPr>
        <w:tab/>
      </w:r>
      <w:r w:rsidR="00736233">
        <w:rPr>
          <w:rFonts w:eastAsia="Arial Unicode MS"/>
          <w:b/>
          <w:sz w:val="30"/>
          <w:szCs w:val="30"/>
        </w:rPr>
        <w:tab/>
        <w:t xml:space="preserve">      </w:t>
      </w:r>
    </w:p>
    <w:p w14:paraId="03DCA71D" w14:textId="370FCB77" w:rsidR="00736233" w:rsidRPr="00736233" w:rsidRDefault="00736233" w:rsidP="00736233">
      <w:pPr>
        <w:ind w:left="0" w:right="-360" w:firstLine="0"/>
        <w:contextualSpacing/>
        <w:rPr>
          <w:sz w:val="19"/>
          <w:szCs w:val="19"/>
        </w:rPr>
      </w:pPr>
      <w:r>
        <w:rPr>
          <w:sz w:val="19"/>
          <w:szCs w:val="19"/>
        </w:rPr>
        <w:t xml:space="preserve"> 1216 Broadway, 4</w:t>
      </w:r>
      <w:r w:rsidRPr="00736233">
        <w:rPr>
          <w:sz w:val="19"/>
          <w:szCs w:val="19"/>
          <w:vertAlign w:val="superscript"/>
        </w:rPr>
        <w:t>th</w:t>
      </w:r>
      <w:r>
        <w:rPr>
          <w:sz w:val="19"/>
          <w:szCs w:val="19"/>
        </w:rPr>
        <w:t xml:space="preserve"> Floor</w:t>
      </w:r>
    </w:p>
    <w:p w14:paraId="587AD677" w14:textId="0F7F14A7" w:rsidR="00736233" w:rsidRDefault="00736233" w:rsidP="00736233">
      <w:pPr>
        <w:ind w:left="0" w:right="-360" w:firstLine="0"/>
        <w:contextualSpacing/>
        <w:rPr>
          <w:sz w:val="19"/>
          <w:szCs w:val="19"/>
        </w:rPr>
      </w:pPr>
      <w:r>
        <w:rPr>
          <w:sz w:val="19"/>
          <w:szCs w:val="19"/>
        </w:rPr>
        <w:t xml:space="preserve"> New York, New York, 10001</w:t>
      </w:r>
    </w:p>
    <w:p w14:paraId="25C89AD2" w14:textId="29FBCA36" w:rsidR="00736233" w:rsidRDefault="00736233" w:rsidP="00736233">
      <w:pPr>
        <w:ind w:left="0" w:right="-360" w:firstLine="0"/>
        <w:contextualSpacing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hyperlink r:id="rId5" w:history="1">
        <w:r w:rsidRPr="00BD37BB">
          <w:rPr>
            <w:rStyle w:val="Hyperlink"/>
            <w:sz w:val="19"/>
            <w:szCs w:val="19"/>
          </w:rPr>
          <w:t>skabay@poverty-action.org</w:t>
        </w:r>
      </w:hyperlink>
    </w:p>
    <w:p w14:paraId="24B23500" w14:textId="41849C11" w:rsidR="00736233" w:rsidRPr="00736233" w:rsidRDefault="00970DAC" w:rsidP="00736233">
      <w:pPr>
        <w:ind w:left="0" w:right="-360" w:firstLine="0"/>
        <w:contextualSpacing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 w:rsidR="00736233">
        <w:rPr>
          <w:sz w:val="19"/>
          <w:szCs w:val="19"/>
        </w:rPr>
        <w:t xml:space="preserve">skype: </w:t>
      </w:r>
      <w:proofErr w:type="spellStart"/>
      <w:r w:rsidR="00736233">
        <w:rPr>
          <w:sz w:val="19"/>
          <w:szCs w:val="19"/>
        </w:rPr>
        <w:t>sarah.kabay</w:t>
      </w:r>
      <w:proofErr w:type="spellEnd"/>
      <w:r w:rsidR="00736233">
        <w:rPr>
          <w:sz w:val="19"/>
          <w:szCs w:val="19"/>
        </w:rPr>
        <w:t xml:space="preserve"> </w:t>
      </w:r>
    </w:p>
    <w:p w14:paraId="72836D94" w14:textId="04BAE30C" w:rsidR="00736233" w:rsidRDefault="00736233" w:rsidP="00736233">
      <w:pPr>
        <w:ind w:left="0" w:right="-360" w:firstLine="0"/>
        <w:contextualSpacing/>
        <w:rPr>
          <w:b/>
        </w:rPr>
      </w:pPr>
    </w:p>
    <w:p w14:paraId="0A88F6C7" w14:textId="766096BB" w:rsidR="00E23702" w:rsidRPr="00736233" w:rsidRDefault="00E23702" w:rsidP="00736233">
      <w:pPr>
        <w:ind w:left="0" w:right="-360" w:firstLine="0"/>
        <w:contextualSpacing/>
        <w:rPr>
          <w:bCs/>
          <w:i/>
          <w:iCs/>
          <w:sz w:val="22"/>
          <w:szCs w:val="22"/>
        </w:rPr>
      </w:pPr>
      <w:r w:rsidRPr="00736233">
        <w:rPr>
          <w:b/>
          <w:sz w:val="22"/>
          <w:szCs w:val="22"/>
        </w:rPr>
        <w:t>Innovations for Poverty Action</w:t>
      </w:r>
      <w:r w:rsidRPr="00736233">
        <w:rPr>
          <w:bCs/>
          <w:sz w:val="22"/>
          <w:szCs w:val="22"/>
        </w:rPr>
        <w:t xml:space="preserve">, </w:t>
      </w:r>
      <w:r w:rsidRPr="00736233">
        <w:rPr>
          <w:bCs/>
          <w:i/>
          <w:iCs/>
          <w:sz w:val="22"/>
          <w:szCs w:val="22"/>
        </w:rPr>
        <w:t>2019 – present</w:t>
      </w:r>
    </w:p>
    <w:p w14:paraId="298EB5CD" w14:textId="7505547A" w:rsidR="00E23702" w:rsidRPr="00736233" w:rsidRDefault="00E23702" w:rsidP="00486735">
      <w:pPr>
        <w:ind w:left="360" w:right="-360" w:hanging="270"/>
        <w:contextualSpacing/>
        <w:rPr>
          <w:bCs/>
          <w:sz w:val="22"/>
          <w:szCs w:val="22"/>
        </w:rPr>
      </w:pPr>
      <w:r w:rsidRPr="00736233">
        <w:rPr>
          <w:b/>
          <w:sz w:val="22"/>
          <w:szCs w:val="22"/>
        </w:rPr>
        <w:tab/>
      </w:r>
      <w:r w:rsidRPr="00736233">
        <w:rPr>
          <w:b/>
          <w:sz w:val="22"/>
          <w:szCs w:val="22"/>
        </w:rPr>
        <w:tab/>
      </w:r>
      <w:r w:rsidRPr="00736233">
        <w:rPr>
          <w:bCs/>
          <w:sz w:val="22"/>
          <w:szCs w:val="22"/>
        </w:rPr>
        <w:t>Education Program Director</w:t>
      </w:r>
    </w:p>
    <w:p w14:paraId="5B32E347" w14:textId="77777777" w:rsidR="00736233" w:rsidRPr="00736233" w:rsidRDefault="00736233" w:rsidP="00736233">
      <w:pPr>
        <w:ind w:left="0" w:right="-360" w:firstLine="0"/>
        <w:contextualSpacing/>
        <w:rPr>
          <w:b/>
          <w:sz w:val="22"/>
          <w:szCs w:val="22"/>
        </w:rPr>
      </w:pPr>
    </w:p>
    <w:p w14:paraId="34A1C3D6" w14:textId="3BF10B83" w:rsidR="00E23702" w:rsidRPr="00970DAC" w:rsidRDefault="00736233" w:rsidP="00736233">
      <w:pPr>
        <w:ind w:left="0" w:right="-360" w:firstLine="0"/>
        <w:contextualSpacing/>
        <w:rPr>
          <w:bCs/>
          <w:i/>
          <w:iCs/>
          <w:sz w:val="21"/>
          <w:szCs w:val="21"/>
        </w:rPr>
      </w:pPr>
      <w:r w:rsidRPr="00970DAC">
        <w:rPr>
          <w:b/>
          <w:sz w:val="21"/>
          <w:szCs w:val="21"/>
        </w:rPr>
        <w:t xml:space="preserve">New York University Steinhardt School of </w:t>
      </w:r>
      <w:r w:rsidR="00970DAC" w:rsidRPr="00970DAC">
        <w:rPr>
          <w:b/>
          <w:sz w:val="21"/>
          <w:szCs w:val="21"/>
        </w:rPr>
        <w:t>Culture</w:t>
      </w:r>
      <w:r w:rsidRPr="00970DAC">
        <w:rPr>
          <w:b/>
          <w:sz w:val="21"/>
          <w:szCs w:val="21"/>
        </w:rPr>
        <w:t xml:space="preserve">, </w:t>
      </w:r>
      <w:r w:rsidR="00970DAC" w:rsidRPr="00970DAC">
        <w:rPr>
          <w:b/>
          <w:sz w:val="21"/>
          <w:szCs w:val="21"/>
        </w:rPr>
        <w:t>Education</w:t>
      </w:r>
      <w:r w:rsidRPr="00970DAC">
        <w:rPr>
          <w:b/>
          <w:sz w:val="21"/>
          <w:szCs w:val="21"/>
        </w:rPr>
        <w:t xml:space="preserve"> and Human Development, </w:t>
      </w:r>
      <w:r w:rsidRPr="00970DAC">
        <w:rPr>
          <w:bCs/>
          <w:i/>
          <w:iCs/>
          <w:sz w:val="21"/>
          <w:szCs w:val="21"/>
        </w:rPr>
        <w:t>2019</w:t>
      </w:r>
    </w:p>
    <w:p w14:paraId="52266852" w14:textId="77777777" w:rsidR="00970DAC" w:rsidRDefault="00736233" w:rsidP="00970DAC">
      <w:pPr>
        <w:ind w:left="360" w:right="-360" w:hanging="270"/>
        <w:contextualSpacing/>
        <w:rPr>
          <w:bCs/>
          <w:sz w:val="21"/>
          <w:szCs w:val="21"/>
        </w:rPr>
      </w:pPr>
      <w:r w:rsidRPr="00970DAC">
        <w:rPr>
          <w:b/>
          <w:sz w:val="21"/>
          <w:szCs w:val="21"/>
        </w:rPr>
        <w:tab/>
      </w:r>
      <w:r w:rsidRPr="00970DAC">
        <w:rPr>
          <w:b/>
          <w:sz w:val="21"/>
          <w:szCs w:val="21"/>
        </w:rPr>
        <w:tab/>
      </w:r>
      <w:r w:rsidR="00970DAC" w:rsidRPr="00970DAC">
        <w:rPr>
          <w:bCs/>
          <w:sz w:val="21"/>
          <w:szCs w:val="21"/>
        </w:rPr>
        <w:t>Department of Applied Statistics, Social Studies and the Humanities</w:t>
      </w:r>
      <w:r w:rsidR="00970DAC">
        <w:rPr>
          <w:bCs/>
          <w:sz w:val="21"/>
          <w:szCs w:val="21"/>
        </w:rPr>
        <w:t xml:space="preserve"> - </w:t>
      </w:r>
      <w:r w:rsidR="00970DAC" w:rsidRPr="00970DAC">
        <w:rPr>
          <w:bCs/>
          <w:sz w:val="21"/>
          <w:szCs w:val="21"/>
        </w:rPr>
        <w:t>International Education</w:t>
      </w:r>
    </w:p>
    <w:p w14:paraId="487A8432" w14:textId="4ACB96B8" w:rsidR="00970DAC" w:rsidRPr="00E1510C" w:rsidRDefault="00736233" w:rsidP="00970DAC">
      <w:pPr>
        <w:ind w:left="360" w:right="-360" w:firstLine="360"/>
        <w:contextualSpacing/>
        <w:rPr>
          <w:bCs/>
          <w:i/>
          <w:iCs/>
          <w:sz w:val="21"/>
          <w:szCs w:val="21"/>
        </w:rPr>
      </w:pPr>
      <w:r w:rsidRPr="00E1510C">
        <w:rPr>
          <w:bCs/>
          <w:i/>
          <w:iCs/>
          <w:sz w:val="21"/>
          <w:szCs w:val="21"/>
        </w:rPr>
        <w:t xml:space="preserve">Adjunct </w:t>
      </w:r>
      <w:r w:rsidR="00970DAC" w:rsidRPr="00E1510C">
        <w:rPr>
          <w:bCs/>
          <w:i/>
          <w:iCs/>
          <w:sz w:val="21"/>
          <w:szCs w:val="21"/>
        </w:rPr>
        <w:t>Faculty</w:t>
      </w:r>
    </w:p>
    <w:p w14:paraId="7F61F4F2" w14:textId="680B73D3" w:rsidR="00E1510C" w:rsidRDefault="00E1510C" w:rsidP="00970DAC">
      <w:pPr>
        <w:ind w:left="360" w:right="-360" w:firstLine="360"/>
        <w:contextualSpacing/>
        <w:rPr>
          <w:bCs/>
          <w:sz w:val="21"/>
          <w:szCs w:val="21"/>
        </w:rPr>
      </w:pPr>
      <w:r>
        <w:rPr>
          <w:bCs/>
          <w:sz w:val="21"/>
          <w:szCs w:val="21"/>
        </w:rPr>
        <w:t>Global TIES Center for Research</w:t>
      </w:r>
      <w:r w:rsidR="00B25664">
        <w:rPr>
          <w:bCs/>
          <w:sz w:val="21"/>
          <w:szCs w:val="21"/>
        </w:rPr>
        <w:t>: Transforming Intervention Effectiveness at Scale</w:t>
      </w:r>
      <w:r>
        <w:rPr>
          <w:bCs/>
          <w:sz w:val="21"/>
          <w:szCs w:val="21"/>
        </w:rPr>
        <w:t xml:space="preserve"> </w:t>
      </w:r>
    </w:p>
    <w:p w14:paraId="74A73B62" w14:textId="14191EED" w:rsidR="00E1510C" w:rsidRPr="00E1510C" w:rsidRDefault="00E1510C" w:rsidP="00970DAC">
      <w:pPr>
        <w:ind w:left="360" w:right="-360" w:firstLine="360"/>
        <w:contextualSpacing/>
        <w:rPr>
          <w:bCs/>
          <w:i/>
          <w:iCs/>
          <w:sz w:val="21"/>
          <w:szCs w:val="21"/>
        </w:rPr>
      </w:pPr>
      <w:r w:rsidRPr="00E1510C">
        <w:rPr>
          <w:bCs/>
          <w:i/>
          <w:iCs/>
          <w:sz w:val="21"/>
          <w:szCs w:val="21"/>
        </w:rPr>
        <w:t>Affiliate</w:t>
      </w:r>
    </w:p>
    <w:p w14:paraId="2254EE08" w14:textId="361E46A1" w:rsidR="00970DAC" w:rsidRDefault="00970DAC" w:rsidP="00486735">
      <w:pPr>
        <w:ind w:left="360" w:right="-360" w:hanging="270"/>
        <w:contextualSpacing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</w:t>
      </w:r>
    </w:p>
    <w:p w14:paraId="36F884E2" w14:textId="677583FA" w:rsidR="00736233" w:rsidRPr="00736233" w:rsidRDefault="00970DAC" w:rsidP="00486735">
      <w:pPr>
        <w:ind w:left="360" w:right="-360" w:hanging="270"/>
        <w:contextualSpacing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736233">
        <w:rPr>
          <w:bCs/>
          <w:sz w:val="22"/>
          <w:szCs w:val="22"/>
        </w:rPr>
        <w:t xml:space="preserve"> </w:t>
      </w:r>
    </w:p>
    <w:p w14:paraId="6B88A588" w14:textId="436FD741" w:rsidR="00486735" w:rsidRPr="00594791" w:rsidRDefault="00310225" w:rsidP="00486735">
      <w:pPr>
        <w:ind w:left="360" w:right="-360" w:hanging="270"/>
        <w:contextualSpacing/>
      </w:pPr>
      <w:r w:rsidRPr="00594791">
        <w:rPr>
          <w:b/>
        </w:rPr>
        <w:t>Education</w:t>
      </w:r>
      <w:r w:rsidR="00486735" w:rsidRPr="00594791">
        <w:t xml:space="preserve">:    </w:t>
      </w:r>
    </w:p>
    <w:p w14:paraId="74434006" w14:textId="77777777" w:rsidR="00486735" w:rsidRPr="00BC7A4F" w:rsidRDefault="00486735" w:rsidP="00486735">
      <w:pPr>
        <w:ind w:left="720" w:right="-360"/>
        <w:contextualSpacing/>
        <w:rPr>
          <w:sz w:val="10"/>
          <w:szCs w:val="10"/>
        </w:rPr>
      </w:pPr>
    </w:p>
    <w:p w14:paraId="2CDDE06C" w14:textId="301C67EF" w:rsidR="00846260" w:rsidRPr="009D0CAE" w:rsidRDefault="00846260" w:rsidP="005D0A01">
      <w:pPr>
        <w:ind w:left="720" w:right="-360" w:firstLine="0"/>
        <w:contextualSpacing/>
        <w:rPr>
          <w:sz w:val="22"/>
          <w:szCs w:val="22"/>
        </w:rPr>
      </w:pPr>
      <w:r w:rsidRPr="00594791">
        <w:rPr>
          <w:b/>
          <w:sz w:val="22"/>
          <w:szCs w:val="22"/>
        </w:rPr>
        <w:t>N</w:t>
      </w:r>
      <w:r w:rsidR="005D0A01">
        <w:rPr>
          <w:b/>
          <w:sz w:val="22"/>
          <w:szCs w:val="22"/>
        </w:rPr>
        <w:t>ew York University</w:t>
      </w:r>
      <w:r w:rsidRPr="00B312B7">
        <w:rPr>
          <w:sz w:val="22"/>
          <w:szCs w:val="22"/>
        </w:rPr>
        <w:t xml:space="preserve">, </w:t>
      </w:r>
      <w:r w:rsidR="00E23702">
        <w:rPr>
          <w:sz w:val="22"/>
          <w:szCs w:val="22"/>
        </w:rPr>
        <w:t>2019</w:t>
      </w:r>
      <w:r w:rsidR="005D0A01">
        <w:rPr>
          <w:sz w:val="22"/>
          <w:szCs w:val="22"/>
        </w:rPr>
        <w:t xml:space="preserve"> </w:t>
      </w:r>
      <w:r w:rsidR="00B312B7" w:rsidRPr="009D0CAE">
        <w:rPr>
          <w:sz w:val="22"/>
          <w:szCs w:val="22"/>
        </w:rPr>
        <w:t>PhD</w:t>
      </w:r>
      <w:r w:rsidRPr="009D0CAE">
        <w:rPr>
          <w:sz w:val="22"/>
          <w:szCs w:val="22"/>
        </w:rPr>
        <w:t>, International Development Education</w:t>
      </w:r>
    </w:p>
    <w:p w14:paraId="68C99AA3" w14:textId="0685903E" w:rsidR="00330B49" w:rsidRPr="009D0CAE" w:rsidRDefault="005D0A01" w:rsidP="00B25664">
      <w:pPr>
        <w:ind w:left="720" w:right="-360" w:firstLine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B23598">
        <w:rPr>
          <w:sz w:val="22"/>
          <w:szCs w:val="22"/>
        </w:rPr>
        <w:t xml:space="preserve">Dissertation </w:t>
      </w:r>
      <w:r w:rsidR="00330B49">
        <w:rPr>
          <w:sz w:val="22"/>
          <w:szCs w:val="22"/>
        </w:rPr>
        <w:t xml:space="preserve">Committee and readers: </w:t>
      </w:r>
      <w:proofErr w:type="spellStart"/>
      <w:r w:rsidR="00330B49">
        <w:rPr>
          <w:sz w:val="22"/>
          <w:szCs w:val="22"/>
        </w:rPr>
        <w:t>Hirokazu</w:t>
      </w:r>
      <w:proofErr w:type="spellEnd"/>
      <w:r w:rsidR="00330B49">
        <w:rPr>
          <w:sz w:val="22"/>
          <w:szCs w:val="22"/>
        </w:rPr>
        <w:t xml:space="preserve"> Yoshikawa (chair), Elisabeth King, David </w:t>
      </w:r>
      <w:proofErr w:type="spellStart"/>
      <w:r w:rsidR="00330B49">
        <w:rPr>
          <w:sz w:val="22"/>
          <w:szCs w:val="22"/>
        </w:rPr>
        <w:t>Stasavage</w:t>
      </w:r>
      <w:proofErr w:type="spellEnd"/>
      <w:r w:rsidR="00330B49">
        <w:rPr>
          <w:sz w:val="22"/>
          <w:szCs w:val="22"/>
        </w:rPr>
        <w:t xml:space="preserve">, </w:t>
      </w:r>
      <w:r w:rsidR="00B23598">
        <w:rPr>
          <w:sz w:val="22"/>
          <w:szCs w:val="22"/>
        </w:rPr>
        <w:t xml:space="preserve">William Easterly, </w:t>
      </w:r>
      <w:r w:rsidR="00330B49">
        <w:rPr>
          <w:sz w:val="22"/>
          <w:szCs w:val="22"/>
        </w:rPr>
        <w:t xml:space="preserve">Carol Anne </w:t>
      </w:r>
      <w:proofErr w:type="spellStart"/>
      <w:r w:rsidR="00330B49">
        <w:rPr>
          <w:sz w:val="22"/>
          <w:szCs w:val="22"/>
        </w:rPr>
        <w:t>Spreen</w:t>
      </w:r>
      <w:proofErr w:type="spellEnd"/>
    </w:p>
    <w:p w14:paraId="193E5634" w14:textId="77777777" w:rsidR="00A30452" w:rsidRPr="00B312B7" w:rsidRDefault="00A30452" w:rsidP="005D0A01">
      <w:pPr>
        <w:ind w:right="-360" w:firstLine="0"/>
        <w:contextualSpacing/>
        <w:rPr>
          <w:sz w:val="10"/>
          <w:szCs w:val="10"/>
        </w:rPr>
      </w:pPr>
      <w:r w:rsidRPr="009D0CAE">
        <w:rPr>
          <w:sz w:val="22"/>
          <w:szCs w:val="22"/>
        </w:rPr>
        <w:t xml:space="preserve"> </w:t>
      </w:r>
      <w:r w:rsidRPr="00B312B7">
        <w:rPr>
          <w:sz w:val="22"/>
          <w:szCs w:val="22"/>
        </w:rPr>
        <w:tab/>
      </w:r>
    </w:p>
    <w:p w14:paraId="077DCD74" w14:textId="77777777" w:rsidR="00486735" w:rsidRPr="003B5630" w:rsidRDefault="00486735" w:rsidP="005D0A01">
      <w:pPr>
        <w:ind w:left="720" w:right="-360" w:firstLine="0"/>
        <w:contextualSpacing/>
        <w:rPr>
          <w:i/>
          <w:sz w:val="22"/>
          <w:szCs w:val="22"/>
        </w:rPr>
      </w:pPr>
      <w:r w:rsidRPr="00594791">
        <w:rPr>
          <w:b/>
          <w:sz w:val="22"/>
          <w:szCs w:val="22"/>
        </w:rPr>
        <w:t>Yale University</w:t>
      </w:r>
      <w:r w:rsidR="002C2995" w:rsidRPr="00594791">
        <w:rPr>
          <w:b/>
          <w:sz w:val="22"/>
          <w:szCs w:val="22"/>
        </w:rPr>
        <w:t>,</w:t>
      </w:r>
      <w:r w:rsidRPr="00594791">
        <w:rPr>
          <w:b/>
          <w:sz w:val="22"/>
          <w:szCs w:val="22"/>
        </w:rPr>
        <w:t xml:space="preserve"> B.A.</w:t>
      </w:r>
      <w:r w:rsidR="00611053" w:rsidRPr="00594791">
        <w:rPr>
          <w:b/>
          <w:sz w:val="22"/>
          <w:szCs w:val="22"/>
        </w:rPr>
        <w:t xml:space="preserve"> </w:t>
      </w:r>
      <w:r w:rsidRPr="003B5630">
        <w:rPr>
          <w:i/>
          <w:sz w:val="22"/>
          <w:szCs w:val="22"/>
        </w:rPr>
        <w:t>2008</w:t>
      </w:r>
    </w:p>
    <w:p w14:paraId="003F9657" w14:textId="77777777" w:rsidR="00486735" w:rsidRPr="00B312B7" w:rsidRDefault="005D0A01" w:rsidP="005D0A01">
      <w:pPr>
        <w:ind w:left="720" w:right="-360" w:firstLine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86735" w:rsidRPr="00B312B7">
        <w:rPr>
          <w:sz w:val="22"/>
          <w:szCs w:val="22"/>
        </w:rPr>
        <w:t>Special Division Major: Poverty and Development</w:t>
      </w:r>
    </w:p>
    <w:p w14:paraId="227727C0" w14:textId="77777777" w:rsidR="006B6575" w:rsidRPr="00B312B7" w:rsidRDefault="004D6B71" w:rsidP="004D6B71">
      <w:pPr>
        <w:ind w:left="720" w:right="-360"/>
        <w:contextualSpacing/>
        <w:rPr>
          <w:sz w:val="22"/>
          <w:szCs w:val="22"/>
        </w:rPr>
      </w:pPr>
      <w:r w:rsidRPr="00B312B7">
        <w:rPr>
          <w:sz w:val="22"/>
          <w:szCs w:val="22"/>
        </w:rPr>
        <w:t xml:space="preserve">   </w:t>
      </w:r>
      <w:r w:rsidR="002C2995" w:rsidRPr="00B312B7">
        <w:rPr>
          <w:sz w:val="22"/>
          <w:szCs w:val="22"/>
        </w:rPr>
        <w:t xml:space="preserve">       </w:t>
      </w:r>
      <w:r w:rsidRPr="00B312B7">
        <w:rPr>
          <w:sz w:val="22"/>
          <w:szCs w:val="22"/>
        </w:rPr>
        <w:t xml:space="preserve">  </w:t>
      </w:r>
    </w:p>
    <w:p w14:paraId="5E18FAFC" w14:textId="3F74A512" w:rsidR="001D058B" w:rsidRDefault="001D058B" w:rsidP="00310225">
      <w:pPr>
        <w:ind w:left="360" w:right="-360" w:hanging="270"/>
        <w:contextualSpacing/>
        <w:rPr>
          <w:b/>
        </w:rPr>
      </w:pPr>
      <w:r>
        <w:rPr>
          <w:b/>
        </w:rPr>
        <w:t>Book</w:t>
      </w:r>
    </w:p>
    <w:p w14:paraId="47B0DDC6" w14:textId="4CFB478E" w:rsidR="001D058B" w:rsidRPr="00D60DD6" w:rsidRDefault="00D60DD6" w:rsidP="00D60DD6">
      <w:pPr>
        <w:ind w:left="810" w:right="-360" w:hanging="450"/>
        <w:contextualSpacing/>
        <w:rPr>
          <w:bCs/>
          <w:sz w:val="22"/>
          <w:szCs w:val="22"/>
        </w:rPr>
      </w:pPr>
      <w:r>
        <w:rPr>
          <w:b/>
        </w:rPr>
        <w:tab/>
      </w:r>
      <w:r w:rsidRPr="00D60DD6">
        <w:rPr>
          <w:b/>
          <w:sz w:val="22"/>
          <w:szCs w:val="22"/>
        </w:rPr>
        <w:t xml:space="preserve">Kabay, </w:t>
      </w:r>
      <w:r>
        <w:rPr>
          <w:b/>
          <w:sz w:val="22"/>
          <w:szCs w:val="22"/>
        </w:rPr>
        <w:t>S</w:t>
      </w:r>
      <w:r w:rsidRPr="00D60DD6">
        <w:rPr>
          <w:b/>
          <w:sz w:val="22"/>
          <w:szCs w:val="22"/>
        </w:rPr>
        <w:t xml:space="preserve">. </w:t>
      </w:r>
      <w:r w:rsidRPr="00D60DD6">
        <w:rPr>
          <w:bCs/>
          <w:sz w:val="22"/>
          <w:szCs w:val="22"/>
        </w:rPr>
        <w:t xml:space="preserve">(2021). </w:t>
      </w:r>
      <w:r w:rsidRPr="00D60DD6">
        <w:rPr>
          <w:bCs/>
          <w:i/>
          <w:iCs/>
          <w:sz w:val="22"/>
          <w:szCs w:val="22"/>
        </w:rPr>
        <w:t>Access, Qualit</w:t>
      </w:r>
      <w:r>
        <w:rPr>
          <w:bCs/>
          <w:i/>
          <w:iCs/>
          <w:sz w:val="22"/>
          <w:szCs w:val="22"/>
        </w:rPr>
        <w:t>y</w:t>
      </w:r>
      <w:r w:rsidR="00B25664">
        <w:rPr>
          <w:bCs/>
          <w:i/>
          <w:iCs/>
          <w:sz w:val="22"/>
          <w:szCs w:val="22"/>
        </w:rPr>
        <w:t>,</w:t>
      </w:r>
      <w:r>
        <w:rPr>
          <w:bCs/>
          <w:i/>
          <w:iCs/>
          <w:sz w:val="22"/>
          <w:szCs w:val="22"/>
        </w:rPr>
        <w:t xml:space="preserve"> and the Global Learning Crisis: Insights from Ugandan Primary Education. </w:t>
      </w:r>
      <w:r>
        <w:rPr>
          <w:bCs/>
          <w:sz w:val="22"/>
          <w:szCs w:val="22"/>
        </w:rPr>
        <w:t xml:space="preserve">Oxford University Press: Oxford. </w:t>
      </w:r>
    </w:p>
    <w:p w14:paraId="46115135" w14:textId="440EAEEB" w:rsidR="00D60DD6" w:rsidRDefault="00D60DD6" w:rsidP="00310225">
      <w:pPr>
        <w:ind w:left="360" w:right="-360" w:hanging="270"/>
        <w:contextualSpacing/>
        <w:rPr>
          <w:b/>
        </w:rPr>
      </w:pPr>
    </w:p>
    <w:p w14:paraId="503CC7AB" w14:textId="589C1E32" w:rsidR="00310225" w:rsidRPr="00594791" w:rsidRDefault="001D058B" w:rsidP="00310225">
      <w:pPr>
        <w:ind w:left="360" w:right="-360" w:hanging="270"/>
        <w:contextualSpacing/>
      </w:pPr>
      <w:r>
        <w:rPr>
          <w:b/>
        </w:rPr>
        <w:t>Journal Articles</w:t>
      </w:r>
      <w:r w:rsidR="00310225" w:rsidRPr="00594791">
        <w:t xml:space="preserve">:    </w:t>
      </w:r>
    </w:p>
    <w:p w14:paraId="46C4C7F5" w14:textId="77777777" w:rsidR="00B312B7" w:rsidRPr="00BC7A4F" w:rsidRDefault="00B312B7" w:rsidP="00AC2094">
      <w:pPr>
        <w:ind w:left="720" w:right="-360" w:hanging="630"/>
        <w:contextualSpacing/>
        <w:rPr>
          <w:b/>
          <w:sz w:val="10"/>
          <w:szCs w:val="10"/>
        </w:rPr>
      </w:pPr>
    </w:p>
    <w:p w14:paraId="0B6F95C7" w14:textId="77777777" w:rsidR="001D058B" w:rsidRPr="003B2728" w:rsidRDefault="00B312B7" w:rsidP="001D058B">
      <w:pPr>
        <w:ind w:left="720" w:right="-360" w:hanging="630"/>
        <w:contextualSpacing/>
        <w:rPr>
          <w:i/>
          <w:sz w:val="22"/>
          <w:szCs w:val="22"/>
        </w:rPr>
      </w:pPr>
      <w:r>
        <w:rPr>
          <w:sz w:val="22"/>
          <w:szCs w:val="22"/>
        </w:rPr>
        <w:tab/>
      </w:r>
      <w:r w:rsidR="001D058B" w:rsidRPr="008E6C0E">
        <w:rPr>
          <w:b/>
          <w:sz w:val="22"/>
          <w:szCs w:val="22"/>
        </w:rPr>
        <w:t xml:space="preserve">Kabay, S., </w:t>
      </w:r>
      <w:r w:rsidR="001D058B" w:rsidRPr="008E6C0E">
        <w:rPr>
          <w:bCs/>
          <w:sz w:val="22"/>
          <w:szCs w:val="22"/>
        </w:rPr>
        <w:t>Weiland, C., &amp; Yoshikawa, H. (2020). Costs of the Boston Public Prekindergarten Program. Journal of Research on Educational Effectiveness, 13(4), 574-600.</w:t>
      </w:r>
    </w:p>
    <w:p w14:paraId="41FC69B1" w14:textId="52D1AB0A" w:rsidR="001D058B" w:rsidRDefault="001D058B" w:rsidP="00AC2094">
      <w:pPr>
        <w:ind w:left="720" w:right="-360" w:hanging="630"/>
        <w:contextualSpacing/>
        <w:rPr>
          <w:sz w:val="22"/>
          <w:szCs w:val="22"/>
        </w:rPr>
      </w:pPr>
    </w:p>
    <w:p w14:paraId="100A942F" w14:textId="316AC009" w:rsidR="001D058B" w:rsidRDefault="001D058B" w:rsidP="001D058B">
      <w:pPr>
        <w:ind w:left="720" w:right="-360" w:firstLine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Halpin, P., Wolf, S., Yoshikawa, H., Rojas, N., </w:t>
      </w:r>
      <w:r w:rsidRPr="003B2728">
        <w:rPr>
          <w:b/>
          <w:sz w:val="22"/>
          <w:szCs w:val="22"/>
        </w:rPr>
        <w:t>Kabay, S</w:t>
      </w:r>
      <w:r>
        <w:rPr>
          <w:sz w:val="22"/>
          <w:szCs w:val="22"/>
        </w:rPr>
        <w:t>., Pisani, L., Dowd, A. (2019). “</w:t>
      </w:r>
      <w:r w:rsidRPr="0045202E">
        <w:rPr>
          <w:sz w:val="22"/>
          <w:szCs w:val="22"/>
        </w:rPr>
        <w:t>Measuring Early Learning a</w:t>
      </w:r>
      <w:r>
        <w:rPr>
          <w:sz w:val="22"/>
          <w:szCs w:val="22"/>
        </w:rPr>
        <w:t>nd Development across Cultures:</w:t>
      </w:r>
      <w:r w:rsidRPr="0045202E">
        <w:rPr>
          <w:sz w:val="22"/>
          <w:szCs w:val="22"/>
        </w:rPr>
        <w:t xml:space="preserve"> Invariance of the IDELA across Five Countries.</w:t>
      </w:r>
      <w:r>
        <w:rPr>
          <w:sz w:val="22"/>
          <w:szCs w:val="22"/>
        </w:rPr>
        <w:t>”</w:t>
      </w:r>
      <w:r w:rsidRPr="0045202E"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Developmental Psychology. </w:t>
      </w:r>
      <w:r w:rsidRPr="00B23598">
        <w:rPr>
          <w:sz w:val="22"/>
          <w:szCs w:val="22"/>
        </w:rPr>
        <w:t>55(1), 23-37.</w:t>
      </w:r>
    </w:p>
    <w:p w14:paraId="6755EEC3" w14:textId="77777777" w:rsidR="001D058B" w:rsidRDefault="001D058B" w:rsidP="001D058B">
      <w:pPr>
        <w:ind w:left="720" w:right="-360" w:firstLine="0"/>
        <w:contextualSpacing/>
        <w:rPr>
          <w:b/>
          <w:sz w:val="22"/>
          <w:szCs w:val="22"/>
        </w:rPr>
      </w:pPr>
    </w:p>
    <w:p w14:paraId="03C2130C" w14:textId="77777777" w:rsidR="001D058B" w:rsidRDefault="001D058B" w:rsidP="001D058B">
      <w:pPr>
        <w:spacing w:before="240"/>
        <w:ind w:left="720" w:right="-360" w:firstLine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Yoshikawa, H., </w:t>
      </w:r>
      <w:proofErr w:type="spellStart"/>
      <w:r>
        <w:rPr>
          <w:sz w:val="22"/>
          <w:szCs w:val="22"/>
        </w:rPr>
        <w:t>Wermli</w:t>
      </w:r>
      <w:proofErr w:type="spellEnd"/>
      <w:r>
        <w:rPr>
          <w:sz w:val="22"/>
          <w:szCs w:val="22"/>
        </w:rPr>
        <w:t xml:space="preserve">, A., Raikes, A., Kim, S., &amp; </w:t>
      </w:r>
      <w:r w:rsidRPr="009D0CAE">
        <w:rPr>
          <w:b/>
          <w:sz w:val="22"/>
          <w:szCs w:val="22"/>
        </w:rPr>
        <w:t>Kabay, S.</w:t>
      </w:r>
      <w:r>
        <w:rPr>
          <w:sz w:val="22"/>
          <w:szCs w:val="22"/>
        </w:rPr>
        <w:t xml:space="preserve"> (2018) “Achieving high quality early childhood development programs and policies at national scale: Directions for research conceptualization and measurement.” </w:t>
      </w:r>
      <w:r>
        <w:rPr>
          <w:i/>
          <w:sz w:val="22"/>
          <w:szCs w:val="22"/>
        </w:rPr>
        <w:t xml:space="preserve">Social Policy Report. </w:t>
      </w:r>
      <w:r>
        <w:rPr>
          <w:sz w:val="22"/>
          <w:szCs w:val="22"/>
        </w:rPr>
        <w:t xml:space="preserve">31(1). </w:t>
      </w:r>
    </w:p>
    <w:p w14:paraId="47615633" w14:textId="593E98FB" w:rsidR="001D058B" w:rsidRDefault="00D60DD6" w:rsidP="001D058B">
      <w:pPr>
        <w:spacing w:before="240"/>
        <w:ind w:left="720" w:right="-360" w:hanging="630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</w:p>
    <w:p w14:paraId="5493CC84" w14:textId="046BBD4E" w:rsidR="00453CF4" w:rsidRDefault="00453CF4" w:rsidP="00D60DD6">
      <w:pPr>
        <w:ind w:right="-360" w:firstLine="0"/>
        <w:contextualSpacing/>
        <w:rPr>
          <w:i/>
          <w:sz w:val="22"/>
          <w:szCs w:val="22"/>
        </w:rPr>
      </w:pPr>
      <w:r w:rsidRPr="009D0CAE">
        <w:rPr>
          <w:b/>
          <w:sz w:val="22"/>
          <w:szCs w:val="22"/>
        </w:rPr>
        <w:t>Kabay, S.</w:t>
      </w:r>
      <w:r>
        <w:rPr>
          <w:sz w:val="22"/>
          <w:szCs w:val="22"/>
        </w:rPr>
        <w:t>, Wolf, S., &amp;</w:t>
      </w:r>
      <w:r w:rsidR="0099141A">
        <w:rPr>
          <w:sz w:val="22"/>
          <w:szCs w:val="22"/>
        </w:rPr>
        <w:t xml:space="preserve"> Yoshikawa, H. (2017</w:t>
      </w:r>
      <w:r>
        <w:rPr>
          <w:sz w:val="22"/>
          <w:szCs w:val="22"/>
        </w:rPr>
        <w:t xml:space="preserve">). “So that his mind will open: Parental perceptions of early childhood education in urbanizing Accra.” </w:t>
      </w:r>
      <w:r>
        <w:rPr>
          <w:i/>
          <w:sz w:val="22"/>
          <w:szCs w:val="22"/>
        </w:rPr>
        <w:t>International Journal of Education Development.</w:t>
      </w:r>
      <w:r>
        <w:rPr>
          <w:sz w:val="22"/>
          <w:szCs w:val="22"/>
        </w:rPr>
        <w:t xml:space="preserve"> </w:t>
      </w:r>
      <w:r w:rsidR="0099141A">
        <w:rPr>
          <w:i/>
          <w:sz w:val="22"/>
          <w:szCs w:val="22"/>
        </w:rPr>
        <w:t xml:space="preserve">57 </w:t>
      </w:r>
    </w:p>
    <w:p w14:paraId="344A1102" w14:textId="187B51FF" w:rsidR="00D60DD6" w:rsidRDefault="00D60DD6" w:rsidP="001D058B">
      <w:pPr>
        <w:ind w:right="-360"/>
        <w:contextualSpacing/>
        <w:rPr>
          <w:i/>
          <w:sz w:val="22"/>
          <w:szCs w:val="22"/>
        </w:rPr>
      </w:pPr>
    </w:p>
    <w:p w14:paraId="4E055610" w14:textId="3DC38705" w:rsidR="00D60DD6" w:rsidRPr="00D60DD6" w:rsidRDefault="00D60DD6" w:rsidP="00D60DD6">
      <w:pPr>
        <w:ind w:right="-360" w:firstLine="0"/>
        <w:contextualSpacing/>
        <w:rPr>
          <w:iCs/>
          <w:sz w:val="22"/>
          <w:szCs w:val="22"/>
        </w:rPr>
      </w:pPr>
      <w:r w:rsidRPr="009D0CAE">
        <w:rPr>
          <w:b/>
          <w:sz w:val="22"/>
          <w:szCs w:val="22"/>
        </w:rPr>
        <w:t>Kabay, S.</w:t>
      </w:r>
      <w:r>
        <w:rPr>
          <w:sz w:val="22"/>
          <w:szCs w:val="22"/>
        </w:rPr>
        <w:t xml:space="preserve"> (2016). “Grade repetition and dropout in Ugandan primary schools” </w:t>
      </w:r>
      <w:r>
        <w:rPr>
          <w:i/>
          <w:sz w:val="22"/>
          <w:szCs w:val="22"/>
        </w:rPr>
        <w:t>Harvard Education Review.</w:t>
      </w:r>
      <w:r>
        <w:rPr>
          <w:sz w:val="22"/>
          <w:szCs w:val="22"/>
        </w:rPr>
        <w:t xml:space="preserve"> </w:t>
      </w:r>
      <w:r w:rsidRPr="00BC7A4F">
        <w:rPr>
          <w:i/>
          <w:sz w:val="22"/>
          <w:szCs w:val="22"/>
        </w:rPr>
        <w:t>86</w:t>
      </w:r>
      <w:r>
        <w:rPr>
          <w:sz w:val="22"/>
          <w:szCs w:val="22"/>
        </w:rPr>
        <w:t xml:space="preserve">(4), 580 – 606.  </w:t>
      </w:r>
      <w:r>
        <w:rPr>
          <w:i/>
          <w:sz w:val="22"/>
          <w:szCs w:val="22"/>
        </w:rPr>
        <w:t xml:space="preserve"> </w:t>
      </w:r>
    </w:p>
    <w:p w14:paraId="4519BC4B" w14:textId="77777777" w:rsidR="00310225" w:rsidRDefault="00310225" w:rsidP="00AC2094">
      <w:pPr>
        <w:ind w:left="720" w:right="-360" w:hanging="630"/>
        <w:contextualSpacing/>
        <w:rPr>
          <w:i/>
          <w:sz w:val="22"/>
          <w:szCs w:val="22"/>
        </w:rPr>
      </w:pPr>
    </w:p>
    <w:p w14:paraId="2D6071E0" w14:textId="610798B7" w:rsidR="00E02B8A" w:rsidRDefault="0045202E" w:rsidP="00D60DD6">
      <w:pPr>
        <w:spacing w:before="240"/>
        <w:ind w:left="720" w:right="-360" w:hanging="630"/>
        <w:contextualSpacing/>
        <w:rPr>
          <w:sz w:val="22"/>
          <w:szCs w:val="22"/>
        </w:rPr>
      </w:pPr>
      <w:r>
        <w:rPr>
          <w:i/>
          <w:sz w:val="22"/>
          <w:szCs w:val="22"/>
        </w:rPr>
        <w:tab/>
      </w:r>
      <w:r w:rsidR="00E02B8A">
        <w:rPr>
          <w:sz w:val="22"/>
          <w:szCs w:val="22"/>
        </w:rPr>
        <w:t xml:space="preserve">Yoshikawa, H., &amp; </w:t>
      </w:r>
      <w:r w:rsidR="00E02B8A" w:rsidRPr="009D0CAE">
        <w:rPr>
          <w:b/>
          <w:sz w:val="22"/>
          <w:szCs w:val="22"/>
        </w:rPr>
        <w:t>Kabay, S.</w:t>
      </w:r>
      <w:r w:rsidR="00E02B8A">
        <w:rPr>
          <w:sz w:val="22"/>
          <w:szCs w:val="22"/>
        </w:rPr>
        <w:t xml:space="preserve"> (201</w:t>
      </w:r>
      <w:r w:rsidR="00B25664">
        <w:rPr>
          <w:sz w:val="22"/>
          <w:szCs w:val="22"/>
        </w:rPr>
        <w:t>5</w:t>
      </w:r>
      <w:r w:rsidR="00E02B8A">
        <w:rPr>
          <w:sz w:val="22"/>
          <w:szCs w:val="22"/>
        </w:rPr>
        <w:t xml:space="preserve">). </w:t>
      </w:r>
      <w:r w:rsidR="00E02B8A" w:rsidRPr="009771EF">
        <w:rPr>
          <w:sz w:val="22"/>
          <w:szCs w:val="22"/>
        </w:rPr>
        <w:t>The Evidence Base on Early Childhood Care and Education in Global Contexts</w:t>
      </w:r>
      <w:r w:rsidR="00E02B8A">
        <w:rPr>
          <w:i/>
          <w:sz w:val="22"/>
          <w:szCs w:val="22"/>
        </w:rPr>
        <w:t xml:space="preserve">. </w:t>
      </w:r>
      <w:r w:rsidR="00E02B8A" w:rsidRPr="009771EF">
        <w:rPr>
          <w:i/>
          <w:sz w:val="22"/>
          <w:szCs w:val="22"/>
        </w:rPr>
        <w:t>Background Paper for 2015 Global Monitoring Report</w:t>
      </w:r>
      <w:r w:rsidR="00B94B29">
        <w:rPr>
          <w:sz w:val="22"/>
          <w:szCs w:val="22"/>
        </w:rPr>
        <w:t>. Paris: UNESCO.</w:t>
      </w:r>
    </w:p>
    <w:p w14:paraId="67FD63C2" w14:textId="77777777" w:rsidR="00E02B8A" w:rsidRPr="00970DAC" w:rsidRDefault="00E02B8A" w:rsidP="00E02B8A">
      <w:pPr>
        <w:ind w:left="720" w:right="-360" w:hanging="630"/>
        <w:contextualSpacing/>
        <w:rPr>
          <w:i/>
          <w:sz w:val="16"/>
          <w:szCs w:val="16"/>
        </w:rPr>
      </w:pPr>
    </w:p>
    <w:p w14:paraId="7EE8EAF4" w14:textId="77777777" w:rsidR="00B7580D" w:rsidRDefault="00B7580D" w:rsidP="00B7580D">
      <w:pPr>
        <w:ind w:left="720" w:right="-360" w:hanging="720"/>
        <w:contextualSpacing/>
        <w:rPr>
          <w:b/>
        </w:rPr>
      </w:pPr>
      <w:r w:rsidRPr="00B7580D">
        <w:rPr>
          <w:b/>
        </w:rPr>
        <w:t>Fellowships &amp; Awards</w:t>
      </w:r>
      <w:r>
        <w:rPr>
          <w:b/>
        </w:rPr>
        <w:t>:</w:t>
      </w:r>
    </w:p>
    <w:p w14:paraId="488A9EE8" w14:textId="77777777" w:rsidR="00BC7A4F" w:rsidRPr="00BC7A4F" w:rsidRDefault="00BC7A4F" w:rsidP="00B7580D">
      <w:pPr>
        <w:ind w:left="720" w:right="-360" w:hanging="720"/>
        <w:contextualSpacing/>
        <w:rPr>
          <w:b/>
          <w:sz w:val="10"/>
          <w:szCs w:val="10"/>
        </w:rPr>
      </w:pPr>
    </w:p>
    <w:p w14:paraId="08FF0553" w14:textId="77777777" w:rsidR="00B7580D" w:rsidRDefault="00B7580D" w:rsidP="00B7580D">
      <w:pPr>
        <w:ind w:left="720" w:right="-360" w:hanging="720"/>
        <w:contextualSpacing/>
        <w:rPr>
          <w:sz w:val="22"/>
          <w:szCs w:val="22"/>
        </w:rPr>
      </w:pPr>
      <w:r>
        <w:rPr>
          <w:b/>
        </w:rPr>
        <w:tab/>
      </w:r>
      <w:r w:rsidR="00F42FCE">
        <w:rPr>
          <w:sz w:val="22"/>
          <w:szCs w:val="22"/>
        </w:rPr>
        <w:t>National Academy of Education S</w:t>
      </w:r>
      <w:r w:rsidRPr="00BC7A4F">
        <w:rPr>
          <w:sz w:val="22"/>
          <w:szCs w:val="22"/>
        </w:rPr>
        <w:t xml:space="preserve">pencer </w:t>
      </w:r>
      <w:r w:rsidR="00BC7A4F">
        <w:rPr>
          <w:sz w:val="22"/>
          <w:szCs w:val="22"/>
        </w:rPr>
        <w:t xml:space="preserve">Foundation </w:t>
      </w:r>
      <w:r w:rsidRPr="00BC7A4F">
        <w:rPr>
          <w:sz w:val="22"/>
          <w:szCs w:val="22"/>
        </w:rPr>
        <w:t>Dissertation Fellowship</w:t>
      </w:r>
      <w:r w:rsidR="00BC7A4F">
        <w:rPr>
          <w:sz w:val="22"/>
          <w:szCs w:val="22"/>
        </w:rPr>
        <w:t>, 2017</w:t>
      </w:r>
      <w:r w:rsidRPr="00BC7A4F">
        <w:rPr>
          <w:sz w:val="22"/>
          <w:szCs w:val="22"/>
        </w:rPr>
        <w:t xml:space="preserve"> </w:t>
      </w:r>
      <w:r w:rsidR="000F3E48">
        <w:rPr>
          <w:sz w:val="22"/>
          <w:szCs w:val="22"/>
        </w:rPr>
        <w:t>–</w:t>
      </w:r>
      <w:r w:rsidR="003B5630">
        <w:rPr>
          <w:sz w:val="22"/>
          <w:szCs w:val="22"/>
        </w:rPr>
        <w:t xml:space="preserve"> 2018</w:t>
      </w:r>
    </w:p>
    <w:p w14:paraId="789C9AE8" w14:textId="7E6D833B" w:rsidR="00277A4C" w:rsidRPr="00277A4C" w:rsidRDefault="00277A4C" w:rsidP="00E23702">
      <w:pPr>
        <w:ind w:left="0" w:right="-360" w:firstLine="0"/>
        <w:contextualSpacing/>
        <w:rPr>
          <w:sz w:val="8"/>
          <w:szCs w:val="8"/>
        </w:rPr>
      </w:pPr>
    </w:p>
    <w:p w14:paraId="1F282585" w14:textId="77777777" w:rsidR="00041F00" w:rsidRDefault="00BC7A4F" w:rsidP="00041F00">
      <w:pPr>
        <w:ind w:left="720" w:right="-360" w:firstLine="0"/>
        <w:contextualSpacing/>
        <w:rPr>
          <w:sz w:val="22"/>
          <w:szCs w:val="22"/>
        </w:rPr>
      </w:pPr>
      <w:r w:rsidRPr="009D0CAE">
        <w:rPr>
          <w:sz w:val="22"/>
          <w:szCs w:val="22"/>
        </w:rPr>
        <w:t>Institute for Education Sciences</w:t>
      </w:r>
      <w:r w:rsidR="003B5630">
        <w:rPr>
          <w:sz w:val="22"/>
          <w:szCs w:val="22"/>
        </w:rPr>
        <w:t xml:space="preserve"> (IES)</w:t>
      </w:r>
      <w:r w:rsidRPr="009D0CAE">
        <w:rPr>
          <w:sz w:val="22"/>
          <w:szCs w:val="22"/>
        </w:rPr>
        <w:t xml:space="preserve"> – Funded Predoctoral Interdisciplinary Research Training</w:t>
      </w:r>
      <w:r w:rsidR="00041F00">
        <w:rPr>
          <w:sz w:val="22"/>
          <w:szCs w:val="22"/>
        </w:rPr>
        <w:t xml:space="preserve"> in  </w:t>
      </w:r>
    </w:p>
    <w:p w14:paraId="497AA1E5" w14:textId="172DC694" w:rsidR="00BC7A4F" w:rsidRDefault="00041F00" w:rsidP="00041F00">
      <w:pPr>
        <w:ind w:left="720" w:right="-360" w:firstLine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Causal Inference, </w:t>
      </w:r>
      <w:r w:rsidR="00BC7A4F">
        <w:rPr>
          <w:sz w:val="22"/>
          <w:szCs w:val="22"/>
        </w:rPr>
        <w:t>2</w:t>
      </w:r>
      <w:r>
        <w:rPr>
          <w:sz w:val="22"/>
          <w:szCs w:val="22"/>
        </w:rPr>
        <w:t>-</w:t>
      </w:r>
      <w:r w:rsidR="00BC7A4F">
        <w:rPr>
          <w:sz w:val="22"/>
          <w:szCs w:val="22"/>
        </w:rPr>
        <w:t xml:space="preserve">year IES fellow, 2016 </w:t>
      </w:r>
      <w:r w:rsidR="007D63EE">
        <w:rPr>
          <w:sz w:val="22"/>
          <w:szCs w:val="22"/>
        </w:rPr>
        <w:t>–</w:t>
      </w:r>
      <w:r w:rsidR="00BC7A4F">
        <w:rPr>
          <w:sz w:val="22"/>
          <w:szCs w:val="22"/>
        </w:rPr>
        <w:t xml:space="preserve"> 2018</w:t>
      </w:r>
      <w:r w:rsidR="007D63EE">
        <w:rPr>
          <w:sz w:val="22"/>
          <w:szCs w:val="22"/>
        </w:rPr>
        <w:t xml:space="preserve">, </w:t>
      </w:r>
      <w:proofErr w:type="gramStart"/>
      <w:r w:rsidR="00BC7A4F">
        <w:rPr>
          <w:sz w:val="22"/>
          <w:szCs w:val="22"/>
        </w:rPr>
        <w:t>3 year</w:t>
      </w:r>
      <w:proofErr w:type="gramEnd"/>
      <w:r w:rsidR="00BC7A4F">
        <w:rPr>
          <w:sz w:val="22"/>
          <w:szCs w:val="22"/>
        </w:rPr>
        <w:t xml:space="preserve"> NYU fellow, 2013 </w:t>
      </w:r>
      <w:r w:rsidR="000F3E48">
        <w:rPr>
          <w:sz w:val="22"/>
          <w:szCs w:val="22"/>
        </w:rPr>
        <w:t>–</w:t>
      </w:r>
      <w:r w:rsidR="00BC7A4F">
        <w:rPr>
          <w:sz w:val="22"/>
          <w:szCs w:val="22"/>
        </w:rPr>
        <w:t xml:space="preserve"> 2016</w:t>
      </w:r>
    </w:p>
    <w:p w14:paraId="00A1A377" w14:textId="77777777" w:rsidR="000F3E48" w:rsidRPr="000F3E48" w:rsidRDefault="000F3E48" w:rsidP="00B7580D">
      <w:pPr>
        <w:ind w:left="720" w:right="-360" w:hanging="720"/>
        <w:contextualSpacing/>
        <w:rPr>
          <w:sz w:val="8"/>
          <w:szCs w:val="8"/>
        </w:rPr>
      </w:pPr>
    </w:p>
    <w:p w14:paraId="3A04B2DA" w14:textId="77777777" w:rsidR="00B7580D" w:rsidRDefault="00BC7A4F" w:rsidP="00BC7A4F">
      <w:pPr>
        <w:ind w:left="720" w:right="-360" w:firstLine="0"/>
        <w:contextualSpacing/>
        <w:rPr>
          <w:sz w:val="22"/>
          <w:szCs w:val="22"/>
        </w:rPr>
      </w:pPr>
      <w:r>
        <w:rPr>
          <w:sz w:val="22"/>
          <w:szCs w:val="22"/>
        </w:rPr>
        <w:t>A</w:t>
      </w:r>
      <w:r w:rsidR="00B7580D" w:rsidRPr="00BC7A4F">
        <w:rPr>
          <w:sz w:val="22"/>
          <w:szCs w:val="22"/>
        </w:rPr>
        <w:t xml:space="preserve">dditional Insights </w:t>
      </w:r>
      <w:r w:rsidR="003B5630">
        <w:rPr>
          <w:sz w:val="22"/>
          <w:szCs w:val="22"/>
        </w:rPr>
        <w:t xml:space="preserve">International Research </w:t>
      </w:r>
      <w:r w:rsidR="00B7580D" w:rsidRPr="00BC7A4F">
        <w:rPr>
          <w:sz w:val="22"/>
          <w:szCs w:val="22"/>
        </w:rPr>
        <w:t>Fellowship</w:t>
      </w:r>
      <w:r>
        <w:rPr>
          <w:sz w:val="22"/>
          <w:szCs w:val="22"/>
        </w:rPr>
        <w:t>, 2015</w:t>
      </w:r>
      <w:r w:rsidR="00B7580D" w:rsidRPr="00BC7A4F">
        <w:rPr>
          <w:sz w:val="22"/>
          <w:szCs w:val="22"/>
        </w:rPr>
        <w:t xml:space="preserve"> </w:t>
      </w:r>
    </w:p>
    <w:p w14:paraId="614E2FEF" w14:textId="77777777" w:rsidR="000F3E48" w:rsidRPr="000F3E48" w:rsidRDefault="000F3E48" w:rsidP="00BC7A4F">
      <w:pPr>
        <w:ind w:left="720" w:right="-360" w:firstLine="0"/>
        <w:contextualSpacing/>
        <w:rPr>
          <w:sz w:val="8"/>
          <w:szCs w:val="8"/>
        </w:rPr>
      </w:pPr>
    </w:p>
    <w:p w14:paraId="0F91BC65" w14:textId="77777777" w:rsidR="000F3E48" w:rsidRPr="000F3E48" w:rsidRDefault="000F3E48" w:rsidP="00BC7A4F">
      <w:pPr>
        <w:ind w:left="720" w:right="-360" w:firstLine="0"/>
        <w:contextualSpacing/>
        <w:rPr>
          <w:sz w:val="8"/>
          <w:szCs w:val="8"/>
        </w:rPr>
      </w:pPr>
    </w:p>
    <w:p w14:paraId="64F516A0" w14:textId="77777777" w:rsidR="00B94B29" w:rsidRDefault="00B7580D" w:rsidP="00330B49">
      <w:pPr>
        <w:ind w:left="720" w:right="-360" w:hanging="720"/>
        <w:contextualSpacing/>
        <w:rPr>
          <w:b/>
        </w:rPr>
      </w:pPr>
      <w:r w:rsidRPr="00BC7A4F">
        <w:rPr>
          <w:sz w:val="22"/>
          <w:szCs w:val="22"/>
        </w:rPr>
        <w:lastRenderedPageBreak/>
        <w:tab/>
      </w:r>
    </w:p>
    <w:p w14:paraId="2971F136" w14:textId="77777777" w:rsidR="00B94B29" w:rsidRDefault="00B94B29" w:rsidP="00310225">
      <w:pPr>
        <w:ind w:left="360" w:right="-360" w:hanging="270"/>
        <w:contextualSpacing/>
        <w:rPr>
          <w:b/>
        </w:rPr>
      </w:pPr>
    </w:p>
    <w:p w14:paraId="133F6C7A" w14:textId="77777777" w:rsidR="00B94B29" w:rsidRDefault="00B94B29" w:rsidP="00310225">
      <w:pPr>
        <w:ind w:left="360" w:right="-360" w:hanging="270"/>
        <w:contextualSpacing/>
        <w:rPr>
          <w:b/>
        </w:rPr>
      </w:pPr>
    </w:p>
    <w:p w14:paraId="03313F38" w14:textId="77777777" w:rsidR="005D7310" w:rsidRDefault="005D7310" w:rsidP="00310225">
      <w:pPr>
        <w:ind w:left="360" w:right="-360" w:hanging="270"/>
        <w:contextualSpacing/>
        <w:rPr>
          <w:b/>
        </w:rPr>
      </w:pPr>
      <w:r>
        <w:rPr>
          <w:b/>
        </w:rPr>
        <w:t>Current Research Projects:</w:t>
      </w:r>
      <w:r>
        <w:rPr>
          <w:b/>
        </w:rPr>
        <w:tab/>
      </w:r>
    </w:p>
    <w:p w14:paraId="1352F1FB" w14:textId="77777777" w:rsidR="005D7310" w:rsidRDefault="005D7310" w:rsidP="005D7310">
      <w:pPr>
        <w:ind w:right="-360"/>
        <w:contextualSpacing/>
        <w:rPr>
          <w:b/>
        </w:rPr>
      </w:pPr>
    </w:p>
    <w:p w14:paraId="7019EB39" w14:textId="6FBB51AA" w:rsidR="00833945" w:rsidRDefault="00833945" w:rsidP="00833945">
      <w:pPr>
        <w:ind w:left="900" w:right="-360" w:hanging="194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School-based Management in Ugandan Primary Schools – </w:t>
      </w:r>
      <w:hyperlink r:id="rId6" w:history="1">
        <w:r w:rsidRPr="00621BD8">
          <w:rPr>
            <w:rStyle w:val="Hyperlink"/>
            <w:sz w:val="22"/>
            <w:szCs w:val="22"/>
          </w:rPr>
          <w:t>paper</w:t>
        </w:r>
      </w:hyperlink>
      <w:r>
        <w:rPr>
          <w:sz w:val="22"/>
          <w:szCs w:val="22"/>
        </w:rPr>
        <w:t xml:space="preserve"> for Research on Improving Systems of Education (RISE) 2019 Annual Conference  </w:t>
      </w:r>
    </w:p>
    <w:p w14:paraId="2D61CDAA" w14:textId="77777777" w:rsidR="00833945" w:rsidRDefault="003B2728" w:rsidP="00833945">
      <w:pPr>
        <w:ind w:left="900" w:right="-360" w:hanging="194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</w:p>
    <w:p w14:paraId="1C1BB239" w14:textId="77777777" w:rsidR="00B94B29" w:rsidRDefault="00CA1987" w:rsidP="00833945">
      <w:pPr>
        <w:ind w:left="900" w:right="-360" w:hanging="194"/>
        <w:contextualSpacing/>
        <w:rPr>
          <w:sz w:val="22"/>
          <w:szCs w:val="22"/>
        </w:rPr>
      </w:pPr>
      <w:r>
        <w:rPr>
          <w:sz w:val="22"/>
          <w:szCs w:val="22"/>
        </w:rPr>
        <w:t>Promoting Children’s Learning Outcomes in Conflict-Affected Countries: Evidence for Action in Niger: Qualitative Study of S</w:t>
      </w:r>
      <w:r w:rsidR="00833945">
        <w:rPr>
          <w:sz w:val="22"/>
          <w:szCs w:val="22"/>
        </w:rPr>
        <w:t xml:space="preserve">ocial Emotional Learning in </w:t>
      </w:r>
      <w:r>
        <w:rPr>
          <w:sz w:val="22"/>
          <w:szCs w:val="22"/>
        </w:rPr>
        <w:t>Context – with Hiro Yoshikawa (NYU)</w:t>
      </w:r>
    </w:p>
    <w:p w14:paraId="6D9108C6" w14:textId="77777777" w:rsidR="005D7310" w:rsidRDefault="005D7310" w:rsidP="00833945">
      <w:pPr>
        <w:ind w:left="900" w:right="-360" w:hanging="194"/>
        <w:contextualSpacing/>
        <w:rPr>
          <w:sz w:val="22"/>
          <w:szCs w:val="22"/>
        </w:rPr>
      </w:pPr>
    </w:p>
    <w:p w14:paraId="700A8C7D" w14:textId="77777777" w:rsidR="005D7310" w:rsidRDefault="00833945" w:rsidP="00833945">
      <w:pPr>
        <w:ind w:left="900" w:right="-360" w:hanging="194"/>
        <w:contextualSpacing/>
        <w:rPr>
          <w:sz w:val="22"/>
          <w:szCs w:val="22"/>
        </w:rPr>
      </w:pPr>
      <w:r>
        <w:rPr>
          <w:sz w:val="22"/>
          <w:szCs w:val="22"/>
        </w:rPr>
        <w:t>I</w:t>
      </w:r>
      <w:r w:rsidR="00B94B29">
        <w:rPr>
          <w:sz w:val="22"/>
          <w:szCs w:val="22"/>
        </w:rPr>
        <w:t xml:space="preserve">mpact assessment of </w:t>
      </w:r>
      <w:r w:rsidR="005D7310">
        <w:rPr>
          <w:sz w:val="22"/>
          <w:szCs w:val="22"/>
        </w:rPr>
        <w:t xml:space="preserve">International Care Ministries Family Academy – with Dean </w:t>
      </w:r>
      <w:proofErr w:type="spellStart"/>
      <w:r w:rsidR="005D7310">
        <w:rPr>
          <w:sz w:val="22"/>
          <w:szCs w:val="22"/>
        </w:rPr>
        <w:t>Karlan</w:t>
      </w:r>
      <w:proofErr w:type="spellEnd"/>
      <w:r w:rsidR="005D7310">
        <w:rPr>
          <w:sz w:val="22"/>
          <w:szCs w:val="22"/>
        </w:rPr>
        <w:t xml:space="preserve"> (Northwestern) Kevin Wong (NYU) </w:t>
      </w:r>
    </w:p>
    <w:p w14:paraId="5FBC7B4A" w14:textId="77777777" w:rsidR="00833945" w:rsidRDefault="00833945" w:rsidP="00833945">
      <w:pPr>
        <w:ind w:left="900" w:right="-360" w:hanging="194"/>
        <w:contextualSpacing/>
        <w:rPr>
          <w:sz w:val="22"/>
          <w:szCs w:val="22"/>
        </w:rPr>
      </w:pPr>
    </w:p>
    <w:p w14:paraId="5CD2A4AA" w14:textId="77777777" w:rsidR="00310225" w:rsidRPr="00594791" w:rsidRDefault="00310225" w:rsidP="00CA1987">
      <w:pPr>
        <w:ind w:left="0" w:right="-360" w:firstLine="0"/>
        <w:contextualSpacing/>
      </w:pPr>
      <w:r w:rsidRPr="00594791">
        <w:rPr>
          <w:b/>
        </w:rPr>
        <w:t>Teaching</w:t>
      </w:r>
      <w:r w:rsidRPr="00594791">
        <w:t xml:space="preserve">:    </w:t>
      </w:r>
    </w:p>
    <w:p w14:paraId="18040559" w14:textId="77777777" w:rsidR="00310225" w:rsidRPr="00BC7A4F" w:rsidRDefault="00310225" w:rsidP="00310225">
      <w:pPr>
        <w:ind w:left="360" w:right="-360" w:hanging="270"/>
        <w:contextualSpacing/>
        <w:rPr>
          <w:sz w:val="10"/>
          <w:szCs w:val="10"/>
        </w:rPr>
      </w:pPr>
    </w:p>
    <w:p w14:paraId="79578E33" w14:textId="55F55FB9" w:rsidR="00E23702" w:rsidRPr="00E23702" w:rsidRDefault="00B312B7" w:rsidP="0045202E">
      <w:pPr>
        <w:ind w:left="720" w:right="-360" w:hanging="720"/>
        <w:contextualSpacing/>
        <w:rPr>
          <w:bCs/>
          <w:sz w:val="22"/>
          <w:szCs w:val="22"/>
        </w:rPr>
      </w:pPr>
      <w:r>
        <w:rPr>
          <w:b/>
        </w:rPr>
        <w:tab/>
      </w:r>
      <w:r w:rsidR="00E23702" w:rsidRPr="00E23702">
        <w:rPr>
          <w:bCs/>
          <w:sz w:val="22"/>
          <w:szCs w:val="22"/>
        </w:rPr>
        <w:t xml:space="preserve">2019 Fall, Adjunct Professor, International Development Education, NYU Steinhardt </w:t>
      </w:r>
    </w:p>
    <w:p w14:paraId="41662089" w14:textId="77777777" w:rsidR="00E23702" w:rsidRPr="00E23702" w:rsidRDefault="00E23702" w:rsidP="0045202E">
      <w:pPr>
        <w:ind w:left="720" w:right="-360" w:hanging="720"/>
        <w:contextualSpacing/>
        <w:rPr>
          <w:bCs/>
          <w:sz w:val="16"/>
          <w:szCs w:val="16"/>
        </w:rPr>
      </w:pPr>
    </w:p>
    <w:p w14:paraId="6D4DD6E9" w14:textId="28D7C970" w:rsidR="0045202E" w:rsidRDefault="00D325F9" w:rsidP="00E23702">
      <w:pPr>
        <w:ind w:left="720" w:right="-360" w:firstLine="0"/>
        <w:contextualSpacing/>
        <w:rPr>
          <w:sz w:val="22"/>
          <w:szCs w:val="22"/>
        </w:rPr>
      </w:pPr>
      <w:r w:rsidRPr="00E23702">
        <w:rPr>
          <w:sz w:val="22"/>
          <w:szCs w:val="22"/>
        </w:rPr>
        <w:t>2018 Spring,</w:t>
      </w:r>
      <w:r w:rsidR="0045202E" w:rsidRPr="00E23702">
        <w:rPr>
          <w:sz w:val="22"/>
          <w:szCs w:val="22"/>
        </w:rPr>
        <w:t xml:space="preserve"> Teaching Assistant</w:t>
      </w:r>
      <w:r w:rsidR="0045202E">
        <w:rPr>
          <w:sz w:val="22"/>
          <w:szCs w:val="22"/>
        </w:rPr>
        <w:t>, Political Issues in International Education</w:t>
      </w:r>
      <w:r w:rsidR="005F2AF7">
        <w:rPr>
          <w:sz w:val="22"/>
          <w:szCs w:val="22"/>
        </w:rPr>
        <w:t>, NYU Steinhardt</w:t>
      </w:r>
    </w:p>
    <w:p w14:paraId="5E3A8F98" w14:textId="77777777" w:rsidR="0045202E" w:rsidRPr="00E23702" w:rsidRDefault="0045202E" w:rsidP="00833945">
      <w:pPr>
        <w:ind w:left="1440" w:right="-360" w:hanging="1440"/>
        <w:contextualSpacing/>
        <w:rPr>
          <w:sz w:val="16"/>
          <w:szCs w:val="16"/>
        </w:rPr>
      </w:pPr>
      <w:r>
        <w:rPr>
          <w:sz w:val="22"/>
          <w:szCs w:val="22"/>
        </w:rPr>
        <w:tab/>
      </w:r>
    </w:p>
    <w:p w14:paraId="07A3AA3E" w14:textId="77777777" w:rsidR="000556FB" w:rsidRDefault="000556FB" w:rsidP="0045202E">
      <w:pPr>
        <w:ind w:left="720" w:right="-360" w:firstLine="0"/>
        <w:contextualSpacing/>
        <w:rPr>
          <w:sz w:val="22"/>
          <w:szCs w:val="22"/>
        </w:rPr>
      </w:pPr>
      <w:r>
        <w:rPr>
          <w:sz w:val="22"/>
          <w:szCs w:val="22"/>
        </w:rPr>
        <w:t>2014 – 2017, G</w:t>
      </w:r>
      <w:r w:rsidR="00594791">
        <w:rPr>
          <w:sz w:val="22"/>
          <w:szCs w:val="22"/>
        </w:rPr>
        <w:t>uest lecturer</w:t>
      </w:r>
      <w:r>
        <w:rPr>
          <w:sz w:val="22"/>
          <w:szCs w:val="22"/>
        </w:rPr>
        <w:t>, NYU Steinhardt</w:t>
      </w:r>
      <w:r w:rsidR="00B312B7">
        <w:rPr>
          <w:sz w:val="22"/>
          <w:szCs w:val="22"/>
        </w:rPr>
        <w:t xml:space="preserve"> </w:t>
      </w:r>
    </w:p>
    <w:p w14:paraId="2CC6AED8" w14:textId="77777777" w:rsidR="00B312B7" w:rsidRDefault="003E393D" w:rsidP="000556FB">
      <w:pPr>
        <w:ind w:left="1440" w:right="-360" w:firstLine="0"/>
        <w:contextualSpacing/>
        <w:rPr>
          <w:sz w:val="22"/>
          <w:szCs w:val="22"/>
        </w:rPr>
      </w:pPr>
      <w:r>
        <w:rPr>
          <w:i/>
          <w:sz w:val="22"/>
          <w:szCs w:val="22"/>
        </w:rPr>
        <w:t xml:space="preserve">Courses: </w:t>
      </w:r>
      <w:r w:rsidR="00B312B7">
        <w:rPr>
          <w:sz w:val="22"/>
          <w:szCs w:val="22"/>
        </w:rPr>
        <w:t xml:space="preserve">Global Early Childhood Education, Political Issues in International Education, </w:t>
      </w:r>
      <w:r w:rsidR="00BC7A4F">
        <w:rPr>
          <w:sz w:val="22"/>
          <w:szCs w:val="22"/>
        </w:rPr>
        <w:t xml:space="preserve">International Development and Education, </w:t>
      </w:r>
      <w:r w:rsidR="00B312B7">
        <w:rPr>
          <w:sz w:val="22"/>
          <w:szCs w:val="22"/>
        </w:rPr>
        <w:t>Qualitative Research Methods</w:t>
      </w:r>
      <w:r w:rsidR="00BC7A4F">
        <w:rPr>
          <w:sz w:val="22"/>
          <w:szCs w:val="22"/>
        </w:rPr>
        <w:t>, Research Methods in Applied Psychology II</w:t>
      </w:r>
    </w:p>
    <w:p w14:paraId="5D2E4F49" w14:textId="77777777" w:rsidR="00594791" w:rsidRPr="00E23702" w:rsidRDefault="00594791" w:rsidP="00B312B7">
      <w:pPr>
        <w:ind w:left="720" w:right="-360" w:hanging="720"/>
        <w:contextualSpacing/>
        <w:rPr>
          <w:sz w:val="16"/>
          <w:szCs w:val="16"/>
        </w:rPr>
      </w:pPr>
      <w:r>
        <w:rPr>
          <w:sz w:val="22"/>
          <w:szCs w:val="22"/>
        </w:rPr>
        <w:tab/>
      </w:r>
    </w:p>
    <w:p w14:paraId="54A493E9" w14:textId="77777777" w:rsidR="00594791" w:rsidRDefault="000556FB" w:rsidP="005D0A01">
      <w:pPr>
        <w:ind w:left="1440" w:right="-360" w:hanging="720"/>
        <w:contextualSpacing/>
        <w:rPr>
          <w:sz w:val="22"/>
          <w:szCs w:val="22"/>
        </w:rPr>
      </w:pPr>
      <w:r>
        <w:rPr>
          <w:sz w:val="22"/>
          <w:szCs w:val="22"/>
        </w:rPr>
        <w:t>2017</w:t>
      </w:r>
      <w:r w:rsidR="00EA1BD1">
        <w:rPr>
          <w:sz w:val="22"/>
          <w:szCs w:val="22"/>
        </w:rPr>
        <w:t xml:space="preserve"> Spring &amp; Fall</w:t>
      </w:r>
      <w:r>
        <w:rPr>
          <w:sz w:val="22"/>
          <w:szCs w:val="22"/>
        </w:rPr>
        <w:t xml:space="preserve">, </w:t>
      </w:r>
      <w:r w:rsidR="00594791">
        <w:rPr>
          <w:sz w:val="22"/>
          <w:szCs w:val="22"/>
        </w:rPr>
        <w:t>Teaching Assistant</w:t>
      </w:r>
      <w:r>
        <w:rPr>
          <w:sz w:val="22"/>
          <w:szCs w:val="22"/>
        </w:rPr>
        <w:t xml:space="preserve">, The Best Start in Life: Early Childhood Development for Sustainable Development, United Nations Sustainable Development Goals Academy, </w:t>
      </w:r>
      <w:r w:rsidR="00EA1BD1">
        <w:rPr>
          <w:sz w:val="22"/>
          <w:szCs w:val="22"/>
        </w:rPr>
        <w:t xml:space="preserve">Massive Open </w:t>
      </w:r>
      <w:r>
        <w:rPr>
          <w:sz w:val="22"/>
          <w:szCs w:val="22"/>
        </w:rPr>
        <w:t>Online Course</w:t>
      </w:r>
      <w:r w:rsidR="00594791">
        <w:rPr>
          <w:sz w:val="22"/>
          <w:szCs w:val="22"/>
        </w:rPr>
        <w:t xml:space="preserve"> </w:t>
      </w:r>
    </w:p>
    <w:p w14:paraId="48CB3D2B" w14:textId="77777777" w:rsidR="00594791" w:rsidRPr="00E23702" w:rsidRDefault="00594791" w:rsidP="00B312B7">
      <w:pPr>
        <w:ind w:left="720" w:right="-360" w:hanging="720"/>
        <w:contextualSpacing/>
        <w:rPr>
          <w:sz w:val="16"/>
          <w:szCs w:val="16"/>
        </w:rPr>
      </w:pPr>
    </w:p>
    <w:p w14:paraId="37F66733" w14:textId="77777777" w:rsidR="00594791" w:rsidRDefault="00594791" w:rsidP="00B312B7">
      <w:pPr>
        <w:ind w:left="720" w:right="-360" w:hanging="720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 w:rsidR="000556FB">
        <w:rPr>
          <w:sz w:val="22"/>
          <w:szCs w:val="22"/>
        </w:rPr>
        <w:t xml:space="preserve">2012, Teaching Assistant, Jameel Poverty Action Lab Executive Education: </w:t>
      </w:r>
      <w:r>
        <w:rPr>
          <w:sz w:val="22"/>
          <w:szCs w:val="22"/>
        </w:rPr>
        <w:t>Kampala, Uganda</w:t>
      </w:r>
    </w:p>
    <w:p w14:paraId="02E1DB6F" w14:textId="77777777" w:rsidR="000556FB" w:rsidRDefault="000556FB" w:rsidP="00B312B7">
      <w:pPr>
        <w:ind w:left="720" w:right="-360" w:hanging="720"/>
        <w:contextualSpacing/>
        <w:rPr>
          <w:sz w:val="22"/>
          <w:szCs w:val="22"/>
        </w:rPr>
      </w:pPr>
      <w:r>
        <w:rPr>
          <w:sz w:val="22"/>
          <w:szCs w:val="22"/>
        </w:rPr>
        <w:tab/>
        <w:t>2011, Lecturer &amp; Group Leader, Innovations for Poverty Action Staff Training: Accra, Ghana</w:t>
      </w:r>
    </w:p>
    <w:p w14:paraId="2DABE4E0" w14:textId="77777777" w:rsidR="000556FB" w:rsidRDefault="000556FB" w:rsidP="00B312B7">
      <w:pPr>
        <w:ind w:left="720" w:right="-360" w:hanging="720"/>
        <w:contextualSpacing/>
        <w:rPr>
          <w:sz w:val="22"/>
          <w:szCs w:val="22"/>
        </w:rPr>
      </w:pPr>
      <w:r>
        <w:rPr>
          <w:sz w:val="22"/>
          <w:szCs w:val="22"/>
        </w:rPr>
        <w:tab/>
        <w:t>2010, Lecturer &amp; Group Leader, Innovations for Poverty Action Staff Training: Limuru, Kenya</w:t>
      </w:r>
    </w:p>
    <w:p w14:paraId="36783E05" w14:textId="5FD2408A" w:rsidR="00B312B7" w:rsidRDefault="00B312B7" w:rsidP="00AC2094">
      <w:pPr>
        <w:ind w:left="720" w:right="-360" w:hanging="630"/>
        <w:contextualSpacing/>
        <w:rPr>
          <w:b/>
        </w:rPr>
      </w:pPr>
    </w:p>
    <w:p w14:paraId="3DF00BBA" w14:textId="226DE565" w:rsidR="00310225" w:rsidRDefault="0072707B" w:rsidP="00310225">
      <w:pPr>
        <w:ind w:left="360" w:right="-360" w:hanging="270"/>
        <w:contextualSpacing/>
      </w:pPr>
      <w:r>
        <w:rPr>
          <w:b/>
        </w:rPr>
        <w:t>Select</w:t>
      </w:r>
      <w:r w:rsidR="003B5630">
        <w:rPr>
          <w:b/>
        </w:rPr>
        <w:t xml:space="preserve"> </w:t>
      </w:r>
      <w:r w:rsidR="00310225" w:rsidRPr="00594791">
        <w:rPr>
          <w:b/>
        </w:rPr>
        <w:t>Conference Presentations</w:t>
      </w:r>
      <w:r w:rsidR="00310225" w:rsidRPr="00594791">
        <w:t>:</w:t>
      </w:r>
    </w:p>
    <w:p w14:paraId="6D060F55" w14:textId="77777777" w:rsidR="00970DAC" w:rsidRPr="00970DAC" w:rsidRDefault="00970DAC" w:rsidP="00310225">
      <w:pPr>
        <w:ind w:left="360" w:right="-360" w:hanging="270"/>
        <w:contextualSpacing/>
        <w:rPr>
          <w:sz w:val="16"/>
          <w:szCs w:val="16"/>
        </w:rPr>
      </w:pPr>
    </w:p>
    <w:p w14:paraId="3CFEA41B" w14:textId="77777777" w:rsidR="00833945" w:rsidRPr="00833945" w:rsidRDefault="00833945" w:rsidP="00310225">
      <w:pPr>
        <w:ind w:left="360" w:right="-360" w:hanging="270"/>
        <w:contextualSpacing/>
        <w:rPr>
          <w:sz w:val="6"/>
          <w:szCs w:val="6"/>
        </w:rPr>
      </w:pPr>
    </w:p>
    <w:p w14:paraId="0FEA68DE" w14:textId="77777777" w:rsidR="00310225" w:rsidRPr="00310225" w:rsidRDefault="00310225" w:rsidP="00833945">
      <w:pPr>
        <w:ind w:left="360" w:right="-360" w:hanging="270"/>
        <w:rPr>
          <w:sz w:val="18"/>
          <w:szCs w:val="18"/>
        </w:rPr>
      </w:pPr>
      <w:r w:rsidRPr="00310225">
        <w:rPr>
          <w:sz w:val="28"/>
          <w:szCs w:val="28"/>
        </w:rPr>
        <w:t xml:space="preserve">    </w:t>
      </w:r>
      <w:r w:rsidR="00833945">
        <w:rPr>
          <w:sz w:val="22"/>
          <w:szCs w:val="22"/>
        </w:rPr>
        <w:t xml:space="preserve">Kabay, S. (2019, April) </w:t>
      </w:r>
      <w:r w:rsidR="00833945">
        <w:rPr>
          <w:i/>
          <w:sz w:val="22"/>
          <w:szCs w:val="22"/>
        </w:rPr>
        <w:t>School-based Management in Ugandan Primary Schools</w:t>
      </w:r>
      <w:r w:rsidR="00833945">
        <w:rPr>
          <w:sz w:val="22"/>
          <w:szCs w:val="22"/>
        </w:rPr>
        <w:t xml:space="preserve"> </w:t>
      </w:r>
      <w:r w:rsidR="00833945" w:rsidRPr="00B312B7">
        <w:rPr>
          <w:sz w:val="22"/>
          <w:szCs w:val="22"/>
        </w:rPr>
        <w:t xml:space="preserve">Presentation at the meeting of the Comparative International Education Society, </w:t>
      </w:r>
      <w:r w:rsidR="00833945">
        <w:rPr>
          <w:sz w:val="22"/>
          <w:szCs w:val="22"/>
        </w:rPr>
        <w:t>San Francisco, California</w:t>
      </w:r>
      <w:r w:rsidR="00833945">
        <w:rPr>
          <w:i/>
          <w:sz w:val="22"/>
          <w:szCs w:val="22"/>
        </w:rPr>
        <w:t>.</w:t>
      </w:r>
    </w:p>
    <w:p w14:paraId="2EC5C3F2" w14:textId="77777777" w:rsidR="003B2728" w:rsidRDefault="0045202E" w:rsidP="00833945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Kabay, S. (2018, March) </w:t>
      </w:r>
      <w:r w:rsidR="003B2728">
        <w:rPr>
          <w:i/>
          <w:sz w:val="22"/>
          <w:szCs w:val="22"/>
        </w:rPr>
        <w:t>Can user fees improve the quality of education without threatening access to education? Secondary analysis of an RCT in Ugandan Primary Schools</w:t>
      </w:r>
      <w:r w:rsidR="003B2728">
        <w:rPr>
          <w:sz w:val="22"/>
          <w:szCs w:val="22"/>
        </w:rPr>
        <w:t xml:space="preserve">. </w:t>
      </w:r>
      <w:r w:rsidR="003B2728" w:rsidRPr="00B312B7">
        <w:rPr>
          <w:sz w:val="22"/>
          <w:szCs w:val="22"/>
        </w:rPr>
        <w:t xml:space="preserve">Presentation at the meeting of the Comparative International Education Society, </w:t>
      </w:r>
      <w:r w:rsidR="003B2728">
        <w:rPr>
          <w:sz w:val="22"/>
          <w:szCs w:val="22"/>
        </w:rPr>
        <w:t>Mexico City, Mexico</w:t>
      </w:r>
      <w:r w:rsidR="003B2728">
        <w:rPr>
          <w:i/>
          <w:sz w:val="22"/>
          <w:szCs w:val="22"/>
        </w:rPr>
        <w:t>.</w:t>
      </w:r>
    </w:p>
    <w:p w14:paraId="73FAF6B3" w14:textId="77777777" w:rsidR="0045202E" w:rsidRPr="003B2728" w:rsidRDefault="003B2728" w:rsidP="003B2728">
      <w:pPr>
        <w:rPr>
          <w:sz w:val="22"/>
          <w:szCs w:val="22"/>
        </w:rPr>
      </w:pPr>
      <w:r>
        <w:rPr>
          <w:sz w:val="22"/>
          <w:szCs w:val="22"/>
        </w:rPr>
        <w:t xml:space="preserve">Kabay S. (2018, March). </w:t>
      </w:r>
      <w:r w:rsidRPr="003B2728">
        <w:rPr>
          <w:i/>
          <w:sz w:val="22"/>
          <w:szCs w:val="22"/>
        </w:rPr>
        <w:t>Measuring parent-child relationships in the Philippines: A randomized controlled trial of a parenting intervention</w:t>
      </w:r>
      <w:r>
        <w:rPr>
          <w:sz w:val="22"/>
          <w:szCs w:val="22"/>
        </w:rPr>
        <w:t xml:space="preserve">. </w:t>
      </w:r>
      <w:r w:rsidRPr="00B312B7">
        <w:rPr>
          <w:sz w:val="22"/>
          <w:szCs w:val="22"/>
        </w:rPr>
        <w:t xml:space="preserve">Presentation at the meeting of the Comparative International Education Society, </w:t>
      </w:r>
      <w:r>
        <w:rPr>
          <w:sz w:val="22"/>
          <w:szCs w:val="22"/>
        </w:rPr>
        <w:t xml:space="preserve">Mexico City, Mexico.  </w:t>
      </w:r>
    </w:p>
    <w:p w14:paraId="7DD71E6B" w14:textId="77777777" w:rsidR="009D0CAE" w:rsidRDefault="009D0CAE" w:rsidP="00B312B7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Kabay, S. (2017, March). </w:t>
      </w:r>
      <w:r>
        <w:rPr>
          <w:i/>
          <w:sz w:val="22"/>
          <w:szCs w:val="22"/>
        </w:rPr>
        <w:t xml:space="preserve">Establishing measurement invariance of the International Development and Early Learning Assessment (IDELA) across five countries. </w:t>
      </w:r>
      <w:r w:rsidRPr="00B312B7">
        <w:rPr>
          <w:sz w:val="22"/>
          <w:szCs w:val="22"/>
        </w:rPr>
        <w:t xml:space="preserve">Presentation at the meeting of the Comparative International Education Society, </w:t>
      </w:r>
      <w:r>
        <w:rPr>
          <w:sz w:val="22"/>
          <w:szCs w:val="22"/>
        </w:rPr>
        <w:t>Atlanta, GA</w:t>
      </w:r>
      <w:r>
        <w:rPr>
          <w:i/>
          <w:sz w:val="22"/>
          <w:szCs w:val="22"/>
        </w:rPr>
        <w:t xml:space="preserve">. </w:t>
      </w:r>
    </w:p>
    <w:p w14:paraId="40B6F691" w14:textId="77777777" w:rsidR="00F81CEB" w:rsidRPr="00F81CEB" w:rsidRDefault="00F81CEB" w:rsidP="00B312B7">
      <w:pPr>
        <w:rPr>
          <w:sz w:val="22"/>
          <w:szCs w:val="22"/>
        </w:rPr>
      </w:pPr>
      <w:r>
        <w:rPr>
          <w:sz w:val="22"/>
          <w:szCs w:val="22"/>
        </w:rPr>
        <w:t xml:space="preserve">Kabay, S., Yoshikawa, H., &amp; Weiland, C. (2017, March) A cost study of Boston Public School’s Prekindergarten Program. In Rebecca </w:t>
      </w:r>
      <w:proofErr w:type="spellStart"/>
      <w:r>
        <w:rPr>
          <w:sz w:val="22"/>
          <w:szCs w:val="22"/>
        </w:rPr>
        <w:t>Unterman</w:t>
      </w:r>
      <w:proofErr w:type="spellEnd"/>
      <w:r>
        <w:rPr>
          <w:sz w:val="22"/>
          <w:szCs w:val="22"/>
        </w:rPr>
        <w:t xml:space="preserve"> (organizer), </w:t>
      </w:r>
      <w:r>
        <w:rPr>
          <w:i/>
          <w:sz w:val="22"/>
          <w:szCs w:val="22"/>
        </w:rPr>
        <w:t xml:space="preserve">The Boston Public Schools Pre-Kindergarten Program: Impacts: Persistence, Costs and Context. </w:t>
      </w:r>
      <w:r>
        <w:rPr>
          <w:sz w:val="22"/>
          <w:szCs w:val="22"/>
        </w:rPr>
        <w:t xml:space="preserve">Symposium conducted at the Spring Conference for the Society for Research in Education Effectiveness. Washington, DC.  </w:t>
      </w:r>
    </w:p>
    <w:p w14:paraId="461DF0B7" w14:textId="77777777" w:rsidR="00B312B7" w:rsidRDefault="00B312B7" w:rsidP="00B312B7">
      <w:pPr>
        <w:rPr>
          <w:sz w:val="22"/>
          <w:szCs w:val="22"/>
        </w:rPr>
      </w:pPr>
      <w:r w:rsidRPr="00B312B7">
        <w:rPr>
          <w:sz w:val="22"/>
          <w:szCs w:val="22"/>
        </w:rPr>
        <w:t xml:space="preserve">Kabay, S. (2015, December). </w:t>
      </w:r>
      <w:r w:rsidRPr="00B312B7">
        <w:rPr>
          <w:i/>
          <w:sz w:val="22"/>
          <w:szCs w:val="22"/>
        </w:rPr>
        <w:t xml:space="preserve">Sustaining the Boost: Longitudinal Impacts of the Boston Prekindergarten Program: Variation in Impacts and Cost-Benefit Study. </w:t>
      </w:r>
      <w:r w:rsidRPr="00B312B7">
        <w:rPr>
          <w:sz w:val="22"/>
          <w:szCs w:val="22"/>
        </w:rPr>
        <w:t xml:space="preserve">In G. Kirby (chair), </w:t>
      </w:r>
      <w:r w:rsidRPr="00B312B7">
        <w:rPr>
          <w:i/>
          <w:sz w:val="22"/>
          <w:szCs w:val="22"/>
        </w:rPr>
        <w:t>Understanding the Costs of Early Care and Education Quality</w:t>
      </w:r>
      <w:r w:rsidRPr="00B312B7">
        <w:rPr>
          <w:sz w:val="22"/>
          <w:szCs w:val="22"/>
        </w:rPr>
        <w:t xml:space="preserve">. Breakout session at Annual Meeting of the Child Care Policy Research Consortium, Washington, DC. </w:t>
      </w:r>
    </w:p>
    <w:p w14:paraId="05A886BC" w14:textId="77777777" w:rsidR="00232266" w:rsidRDefault="00232266" w:rsidP="00B312B7">
      <w:pPr>
        <w:rPr>
          <w:sz w:val="22"/>
          <w:szCs w:val="22"/>
        </w:rPr>
      </w:pPr>
    </w:p>
    <w:p w14:paraId="2D457D24" w14:textId="77777777" w:rsidR="00232266" w:rsidRPr="00B312B7" w:rsidRDefault="00232266" w:rsidP="00B312B7">
      <w:pPr>
        <w:rPr>
          <w:sz w:val="22"/>
          <w:szCs w:val="22"/>
        </w:rPr>
      </w:pPr>
    </w:p>
    <w:p w14:paraId="5DDE934F" w14:textId="77777777" w:rsidR="00B312B7" w:rsidRPr="00B312B7" w:rsidRDefault="00B312B7" w:rsidP="00B312B7">
      <w:pPr>
        <w:rPr>
          <w:sz w:val="22"/>
          <w:szCs w:val="22"/>
        </w:rPr>
      </w:pPr>
      <w:r w:rsidRPr="00B312B7">
        <w:rPr>
          <w:sz w:val="22"/>
          <w:szCs w:val="22"/>
        </w:rPr>
        <w:lastRenderedPageBreak/>
        <w:t xml:space="preserve">  </w:t>
      </w:r>
    </w:p>
    <w:p w14:paraId="3EC6379C" w14:textId="77777777" w:rsidR="005F2AF7" w:rsidRDefault="005F2AF7" w:rsidP="00B312B7">
      <w:pPr>
        <w:rPr>
          <w:sz w:val="22"/>
          <w:szCs w:val="22"/>
        </w:rPr>
      </w:pPr>
    </w:p>
    <w:p w14:paraId="7E6CF36D" w14:textId="77777777" w:rsidR="00B312B7" w:rsidRPr="00B312B7" w:rsidRDefault="00B312B7" w:rsidP="00B312B7">
      <w:pPr>
        <w:rPr>
          <w:sz w:val="22"/>
          <w:szCs w:val="22"/>
        </w:rPr>
      </w:pPr>
      <w:r w:rsidRPr="00B312B7">
        <w:rPr>
          <w:sz w:val="22"/>
          <w:szCs w:val="22"/>
        </w:rPr>
        <w:t xml:space="preserve">Kabay, S. (2014, March). </w:t>
      </w:r>
      <w:r w:rsidRPr="00B312B7">
        <w:rPr>
          <w:i/>
          <w:sz w:val="22"/>
          <w:szCs w:val="22"/>
        </w:rPr>
        <w:t>Grade Repetition in Ugandan Primary Schools: A Longitudinal Mixed-Methods Study of Prevalence and Perceptions</w:t>
      </w:r>
      <w:r w:rsidRPr="00B312B7">
        <w:rPr>
          <w:sz w:val="22"/>
          <w:szCs w:val="22"/>
        </w:rPr>
        <w:t xml:space="preserve">. In D. </w:t>
      </w:r>
      <w:proofErr w:type="spellStart"/>
      <w:r w:rsidRPr="00B312B7">
        <w:rPr>
          <w:sz w:val="22"/>
          <w:szCs w:val="22"/>
        </w:rPr>
        <w:t>Putnik</w:t>
      </w:r>
      <w:proofErr w:type="spellEnd"/>
      <w:r w:rsidRPr="00B312B7">
        <w:rPr>
          <w:sz w:val="22"/>
          <w:szCs w:val="22"/>
        </w:rPr>
        <w:t xml:space="preserve"> (chair), </w:t>
      </w:r>
      <w:r w:rsidRPr="00B312B7">
        <w:rPr>
          <w:i/>
          <w:sz w:val="22"/>
          <w:szCs w:val="22"/>
        </w:rPr>
        <w:t>Universal Education around the World: Barriers, Importance and Future Directions</w:t>
      </w:r>
      <w:r w:rsidRPr="00B312B7">
        <w:rPr>
          <w:sz w:val="22"/>
          <w:szCs w:val="22"/>
        </w:rPr>
        <w:t>. Symposium conducted at the Society for Research on Child Development Annual Conference, Philadelphia, PA.</w:t>
      </w:r>
    </w:p>
    <w:p w14:paraId="34C39815" w14:textId="77777777" w:rsidR="00B312B7" w:rsidRPr="00B312B7" w:rsidRDefault="00B312B7" w:rsidP="00B312B7">
      <w:pPr>
        <w:rPr>
          <w:i/>
          <w:sz w:val="22"/>
          <w:szCs w:val="22"/>
        </w:rPr>
      </w:pPr>
      <w:r w:rsidRPr="00B312B7">
        <w:rPr>
          <w:sz w:val="22"/>
          <w:szCs w:val="22"/>
        </w:rPr>
        <w:t xml:space="preserve">Kabay, S. (2014, November). </w:t>
      </w:r>
      <w:r w:rsidRPr="00B312B7">
        <w:rPr>
          <w:i/>
          <w:sz w:val="22"/>
          <w:szCs w:val="22"/>
        </w:rPr>
        <w:t>Presentation: Testing Demand- &amp; Supply-Side Strategies to Improve Preschool Choice and Quality in Peri-Urban Accra</w:t>
      </w:r>
      <w:r w:rsidRPr="00B312B7">
        <w:rPr>
          <w:sz w:val="22"/>
          <w:szCs w:val="22"/>
        </w:rPr>
        <w:t xml:space="preserve">. In C. Miller (chair), </w:t>
      </w:r>
      <w:r w:rsidRPr="00B312B7">
        <w:rPr>
          <w:i/>
          <w:sz w:val="22"/>
          <w:szCs w:val="22"/>
        </w:rPr>
        <w:t>Interdisciplinary Approaches for Promoting Children’s Development in Sub-Saharan Africa: Insights for Intervention, Evaluation and Policy</w:t>
      </w:r>
      <w:r w:rsidRPr="00B312B7">
        <w:rPr>
          <w:sz w:val="22"/>
          <w:szCs w:val="22"/>
        </w:rPr>
        <w:t xml:space="preserve">. Symposium conduced at the Association for Public Policy Analysis &amp; Management Fall Conference, Albuquerque, NM. </w:t>
      </w:r>
      <w:r w:rsidRPr="00B312B7">
        <w:rPr>
          <w:i/>
          <w:sz w:val="22"/>
          <w:szCs w:val="22"/>
        </w:rPr>
        <w:t xml:space="preserve"> </w:t>
      </w:r>
    </w:p>
    <w:p w14:paraId="4EAE1E4B" w14:textId="77777777" w:rsidR="00B312B7" w:rsidRPr="00B312B7" w:rsidRDefault="00B312B7" w:rsidP="00B312B7">
      <w:pPr>
        <w:rPr>
          <w:sz w:val="22"/>
          <w:szCs w:val="22"/>
        </w:rPr>
      </w:pPr>
      <w:r w:rsidRPr="00B312B7">
        <w:rPr>
          <w:sz w:val="22"/>
          <w:szCs w:val="22"/>
        </w:rPr>
        <w:t xml:space="preserve">Kabay, S. (2014, March). </w:t>
      </w:r>
      <w:r w:rsidRPr="00B312B7">
        <w:rPr>
          <w:i/>
          <w:sz w:val="22"/>
          <w:szCs w:val="22"/>
        </w:rPr>
        <w:t xml:space="preserve">Connecting Access and Quality: Grade Repetition in Uganda. </w:t>
      </w:r>
      <w:r w:rsidRPr="00B312B7">
        <w:rPr>
          <w:sz w:val="22"/>
          <w:szCs w:val="22"/>
        </w:rPr>
        <w:t xml:space="preserve">Presentation at the meeting of the Comparative International Education Society, Toronto, Canada. </w:t>
      </w:r>
    </w:p>
    <w:p w14:paraId="08CCF3B9" w14:textId="77777777" w:rsidR="00CA1987" w:rsidRDefault="00CA1987" w:rsidP="00847A81">
      <w:pPr>
        <w:ind w:left="360" w:right="-360" w:hanging="270"/>
        <w:contextualSpacing/>
        <w:rPr>
          <w:b/>
        </w:rPr>
      </w:pPr>
    </w:p>
    <w:p w14:paraId="39AEB6D5" w14:textId="77777777" w:rsidR="00847A81" w:rsidRPr="000556FB" w:rsidRDefault="00847A81" w:rsidP="00847A81">
      <w:pPr>
        <w:ind w:left="360" w:right="-360" w:hanging="270"/>
        <w:contextualSpacing/>
      </w:pPr>
      <w:r w:rsidRPr="000556FB">
        <w:rPr>
          <w:b/>
        </w:rPr>
        <w:t xml:space="preserve">Professional </w:t>
      </w:r>
      <w:r w:rsidR="00594791" w:rsidRPr="000556FB">
        <w:rPr>
          <w:b/>
        </w:rPr>
        <w:t>Activities</w:t>
      </w:r>
      <w:r w:rsidRPr="000556FB">
        <w:t xml:space="preserve">:    </w:t>
      </w:r>
    </w:p>
    <w:p w14:paraId="7EA8CCD0" w14:textId="77777777" w:rsidR="00847A81" w:rsidRPr="00847A81" w:rsidRDefault="00847A81" w:rsidP="00847A81">
      <w:pPr>
        <w:ind w:left="360" w:right="-360" w:hanging="270"/>
        <w:contextualSpacing/>
        <w:rPr>
          <w:sz w:val="18"/>
          <w:szCs w:val="18"/>
        </w:rPr>
      </w:pPr>
    </w:p>
    <w:p w14:paraId="2CC633AF" w14:textId="245DCF06" w:rsidR="00847A81" w:rsidRPr="00E1510C" w:rsidRDefault="00847A81" w:rsidP="009771EF">
      <w:pPr>
        <w:ind w:left="720" w:right="-360"/>
        <w:contextualSpacing/>
        <w:rPr>
          <w:iCs/>
          <w:sz w:val="22"/>
          <w:szCs w:val="22"/>
        </w:rPr>
      </w:pPr>
      <w:r>
        <w:rPr>
          <w:b/>
          <w:sz w:val="28"/>
          <w:szCs w:val="28"/>
        </w:rPr>
        <w:tab/>
      </w:r>
      <w:r>
        <w:rPr>
          <w:sz w:val="22"/>
          <w:szCs w:val="22"/>
        </w:rPr>
        <w:t xml:space="preserve">Reviewer: </w:t>
      </w:r>
      <w:r>
        <w:rPr>
          <w:i/>
          <w:sz w:val="22"/>
          <w:szCs w:val="22"/>
        </w:rPr>
        <w:t>Jou</w:t>
      </w:r>
      <w:r w:rsidR="000F3E48">
        <w:rPr>
          <w:i/>
          <w:sz w:val="22"/>
          <w:szCs w:val="22"/>
        </w:rPr>
        <w:t>rnal of Education in Emergencies</w:t>
      </w:r>
      <w:r w:rsidR="00E1510C">
        <w:rPr>
          <w:iCs/>
          <w:sz w:val="22"/>
          <w:szCs w:val="22"/>
        </w:rPr>
        <w:t>,</w:t>
      </w:r>
      <w:r w:rsidR="00E1510C" w:rsidRPr="00E1510C">
        <w:rPr>
          <w:i/>
          <w:sz w:val="22"/>
          <w:szCs w:val="22"/>
        </w:rPr>
        <w:t xml:space="preserve"> Ghana Studies</w:t>
      </w:r>
      <w:r w:rsidR="00E1510C">
        <w:rPr>
          <w:iCs/>
          <w:sz w:val="22"/>
          <w:szCs w:val="22"/>
        </w:rPr>
        <w:t xml:space="preserve"> </w:t>
      </w:r>
    </w:p>
    <w:p w14:paraId="4AB99E9C" w14:textId="77777777" w:rsidR="003B5630" w:rsidRDefault="003B5630" w:rsidP="009771EF">
      <w:pPr>
        <w:ind w:left="720" w:right="-360"/>
        <w:contextualSpacing/>
        <w:rPr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sz w:val="22"/>
          <w:szCs w:val="22"/>
        </w:rPr>
        <w:t xml:space="preserve">Technical Adviser, Elevate Partners in Education </w:t>
      </w:r>
    </w:p>
    <w:p w14:paraId="4E069EF0" w14:textId="77777777" w:rsidR="003B5630" w:rsidRPr="003B5630" w:rsidRDefault="003B5630" w:rsidP="009771EF">
      <w:pPr>
        <w:ind w:left="720" w:right="-360"/>
        <w:contextualSpacing/>
        <w:rPr>
          <w:sz w:val="28"/>
          <w:szCs w:val="28"/>
        </w:rPr>
      </w:pPr>
      <w:r>
        <w:rPr>
          <w:sz w:val="22"/>
          <w:szCs w:val="22"/>
        </w:rPr>
        <w:tab/>
        <w:t>Board Member,</w:t>
      </w:r>
      <w:r w:rsidR="00CA1987">
        <w:rPr>
          <w:sz w:val="22"/>
          <w:szCs w:val="22"/>
        </w:rPr>
        <w:t xml:space="preserve"> Education Committee Member,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Yspaniola</w:t>
      </w:r>
      <w:proofErr w:type="spellEnd"/>
      <w:r>
        <w:rPr>
          <w:sz w:val="22"/>
          <w:szCs w:val="22"/>
        </w:rPr>
        <w:t xml:space="preserve"> </w:t>
      </w:r>
    </w:p>
    <w:p w14:paraId="6F0C35FA" w14:textId="77777777" w:rsidR="00847A81" w:rsidRDefault="00847A81" w:rsidP="009771EF">
      <w:pPr>
        <w:ind w:left="720" w:right="-360"/>
        <w:contextualSpacing/>
        <w:rPr>
          <w:b/>
          <w:sz w:val="28"/>
          <w:szCs w:val="28"/>
        </w:rPr>
      </w:pPr>
    </w:p>
    <w:p w14:paraId="427F9B07" w14:textId="77777777" w:rsidR="009771EF" w:rsidRDefault="00287F8C" w:rsidP="00C9389A">
      <w:pPr>
        <w:ind w:left="0" w:right="-360" w:firstLine="0"/>
        <w:contextualSpacing/>
        <w:rPr>
          <w:b/>
        </w:rPr>
      </w:pPr>
      <w:r>
        <w:rPr>
          <w:b/>
        </w:rPr>
        <w:t>Methods</w:t>
      </w:r>
      <w:r w:rsidR="005D0A01">
        <w:rPr>
          <w:b/>
        </w:rPr>
        <w:t xml:space="preserve"> Skills and Courses</w:t>
      </w:r>
    </w:p>
    <w:p w14:paraId="346B21E7" w14:textId="77777777" w:rsidR="005D0A01" w:rsidRPr="009771EF" w:rsidRDefault="005D0A01" w:rsidP="009771EF">
      <w:pPr>
        <w:ind w:left="720" w:right="-360"/>
        <w:contextualSpacing/>
        <w:rPr>
          <w:b/>
          <w:sz w:val="18"/>
          <w:szCs w:val="18"/>
        </w:rPr>
      </w:pPr>
      <w:r>
        <w:rPr>
          <w:b/>
        </w:rPr>
        <w:t xml:space="preserve"> </w:t>
      </w:r>
    </w:p>
    <w:p w14:paraId="0D0063E7" w14:textId="77777777" w:rsidR="005D0A01" w:rsidRPr="005F2AF7" w:rsidRDefault="005D0A01" w:rsidP="009771EF">
      <w:pPr>
        <w:ind w:left="720" w:right="-360"/>
        <w:contextualSpacing/>
        <w:rPr>
          <w:sz w:val="22"/>
          <w:szCs w:val="22"/>
        </w:rPr>
      </w:pPr>
      <w:r>
        <w:rPr>
          <w:b/>
        </w:rPr>
        <w:tab/>
      </w:r>
      <w:r w:rsidR="000326D8" w:rsidRPr="005F2AF7">
        <w:rPr>
          <w:b/>
          <w:sz w:val="22"/>
          <w:szCs w:val="22"/>
        </w:rPr>
        <w:t xml:space="preserve">Data Analysis Software: </w:t>
      </w:r>
      <w:r w:rsidRPr="005F2AF7">
        <w:rPr>
          <w:sz w:val="22"/>
          <w:szCs w:val="22"/>
        </w:rPr>
        <w:t xml:space="preserve">Stata, </w:t>
      </w:r>
      <w:proofErr w:type="spellStart"/>
      <w:r w:rsidRPr="005F2AF7">
        <w:rPr>
          <w:sz w:val="22"/>
          <w:szCs w:val="22"/>
        </w:rPr>
        <w:t>Mplus</w:t>
      </w:r>
      <w:proofErr w:type="spellEnd"/>
      <w:r w:rsidRPr="005F2AF7">
        <w:rPr>
          <w:sz w:val="22"/>
          <w:szCs w:val="22"/>
        </w:rPr>
        <w:t>, R</w:t>
      </w:r>
    </w:p>
    <w:p w14:paraId="6305453F" w14:textId="77777777" w:rsidR="000326D8" w:rsidRPr="005F2AF7" w:rsidRDefault="000326D8" w:rsidP="009771EF">
      <w:pPr>
        <w:ind w:left="720" w:right="-360"/>
        <w:contextualSpacing/>
        <w:rPr>
          <w:sz w:val="10"/>
          <w:szCs w:val="10"/>
        </w:rPr>
      </w:pPr>
    </w:p>
    <w:p w14:paraId="5C3E61CB" w14:textId="77777777" w:rsidR="005D0A01" w:rsidRPr="005F2AF7" w:rsidRDefault="005D0A01" w:rsidP="009771EF">
      <w:pPr>
        <w:ind w:left="720" w:right="-360"/>
        <w:contextualSpacing/>
        <w:rPr>
          <w:sz w:val="22"/>
          <w:szCs w:val="22"/>
        </w:rPr>
      </w:pPr>
      <w:r w:rsidRPr="005F2AF7">
        <w:rPr>
          <w:b/>
          <w:sz w:val="22"/>
          <w:szCs w:val="22"/>
        </w:rPr>
        <w:tab/>
      </w:r>
      <w:r w:rsidR="00287F8C" w:rsidRPr="005F2AF7">
        <w:rPr>
          <w:b/>
          <w:sz w:val="22"/>
          <w:szCs w:val="22"/>
        </w:rPr>
        <w:t xml:space="preserve">Quantitative </w:t>
      </w:r>
      <w:r w:rsidRPr="005F2AF7">
        <w:rPr>
          <w:b/>
          <w:sz w:val="22"/>
          <w:szCs w:val="22"/>
        </w:rPr>
        <w:t>Courses:</w:t>
      </w:r>
      <w:r w:rsidRPr="005F2AF7">
        <w:rPr>
          <w:sz w:val="22"/>
          <w:szCs w:val="22"/>
        </w:rPr>
        <w:t xml:space="preserve"> Classification and </w:t>
      </w:r>
      <w:r w:rsidR="00287F8C" w:rsidRPr="005F2AF7">
        <w:rPr>
          <w:sz w:val="22"/>
          <w:szCs w:val="22"/>
        </w:rPr>
        <w:t>Clustering, Multi-Level Model Nested Data</w:t>
      </w:r>
      <w:r w:rsidRPr="005F2AF7">
        <w:rPr>
          <w:sz w:val="22"/>
          <w:szCs w:val="22"/>
        </w:rPr>
        <w:t>,</w:t>
      </w:r>
      <w:r w:rsidR="00287F8C" w:rsidRPr="005F2AF7">
        <w:rPr>
          <w:sz w:val="22"/>
          <w:szCs w:val="22"/>
        </w:rPr>
        <w:t xml:space="preserve"> Practicum in Multi-Level Models, Causal Inference,</w:t>
      </w:r>
      <w:r w:rsidRPr="005F2AF7">
        <w:rPr>
          <w:sz w:val="22"/>
          <w:szCs w:val="22"/>
        </w:rPr>
        <w:t xml:space="preserve"> </w:t>
      </w:r>
      <w:r w:rsidR="00287F8C" w:rsidRPr="005F2AF7">
        <w:rPr>
          <w:sz w:val="22"/>
          <w:szCs w:val="22"/>
        </w:rPr>
        <w:t xml:space="preserve">Confirmatory Factor Analysis and </w:t>
      </w:r>
      <w:r w:rsidRPr="005F2AF7">
        <w:rPr>
          <w:sz w:val="22"/>
          <w:szCs w:val="22"/>
        </w:rPr>
        <w:t>Structural Equation Modeling, Psychometric</w:t>
      </w:r>
      <w:r w:rsidR="00287F8C" w:rsidRPr="005F2AF7">
        <w:rPr>
          <w:sz w:val="22"/>
          <w:szCs w:val="22"/>
        </w:rPr>
        <w:t xml:space="preserve"> Theory</w:t>
      </w:r>
    </w:p>
    <w:p w14:paraId="603A95C4" w14:textId="77777777" w:rsidR="00287F8C" w:rsidRPr="005F2AF7" w:rsidRDefault="00287F8C" w:rsidP="009771EF">
      <w:pPr>
        <w:ind w:left="720" w:right="-360"/>
        <w:contextualSpacing/>
        <w:rPr>
          <w:sz w:val="10"/>
          <w:szCs w:val="10"/>
        </w:rPr>
      </w:pPr>
    </w:p>
    <w:p w14:paraId="4290650F" w14:textId="77777777" w:rsidR="00287F8C" w:rsidRPr="00287F8C" w:rsidRDefault="00287F8C" w:rsidP="009771EF">
      <w:pPr>
        <w:ind w:left="720" w:right="-360"/>
        <w:contextualSpacing/>
      </w:pPr>
      <w:r w:rsidRPr="005F2AF7">
        <w:rPr>
          <w:sz w:val="22"/>
          <w:szCs w:val="22"/>
        </w:rPr>
        <w:tab/>
      </w:r>
      <w:r w:rsidRPr="005F2AF7">
        <w:rPr>
          <w:b/>
          <w:sz w:val="22"/>
          <w:szCs w:val="22"/>
        </w:rPr>
        <w:t xml:space="preserve">Qualitative Courses: </w:t>
      </w:r>
      <w:r w:rsidR="000326D8" w:rsidRPr="005F2AF7">
        <w:rPr>
          <w:sz w:val="22"/>
          <w:szCs w:val="22"/>
        </w:rPr>
        <w:t>Interview and Observation, Fieldwork: Data Analysis</w:t>
      </w:r>
    </w:p>
    <w:p w14:paraId="3881B6A8" w14:textId="77777777" w:rsidR="005D0A01" w:rsidRPr="005D0A01" w:rsidRDefault="005D0A01" w:rsidP="00847A81">
      <w:pPr>
        <w:ind w:left="360" w:right="-360" w:hanging="270"/>
        <w:contextualSpacing/>
      </w:pPr>
      <w:r>
        <w:t xml:space="preserve"> </w:t>
      </w:r>
    </w:p>
    <w:p w14:paraId="63492C70" w14:textId="35C8F1B0" w:rsidR="00847A81" w:rsidRPr="000556FB" w:rsidRDefault="00E23702" w:rsidP="00847A81">
      <w:pPr>
        <w:ind w:left="360" w:right="-360" w:hanging="270"/>
        <w:contextualSpacing/>
      </w:pPr>
      <w:r>
        <w:rPr>
          <w:b/>
        </w:rPr>
        <w:t xml:space="preserve">Previous </w:t>
      </w:r>
      <w:r w:rsidR="00847A81" w:rsidRPr="000556FB">
        <w:rPr>
          <w:b/>
        </w:rPr>
        <w:t>Work Experience</w:t>
      </w:r>
      <w:r w:rsidR="005D0A01">
        <w:rPr>
          <w:b/>
        </w:rPr>
        <w:t>:</w:t>
      </w:r>
      <w:r w:rsidR="00847A81" w:rsidRPr="000556FB">
        <w:t xml:space="preserve">    </w:t>
      </w:r>
    </w:p>
    <w:p w14:paraId="093AA3A0" w14:textId="77777777" w:rsidR="00AC2094" w:rsidRPr="009771EF" w:rsidRDefault="00AC2094" w:rsidP="00AC2094">
      <w:pPr>
        <w:ind w:left="720" w:right="-360" w:hanging="630"/>
        <w:contextualSpacing/>
        <w:rPr>
          <w:sz w:val="18"/>
          <w:szCs w:val="18"/>
        </w:rPr>
      </w:pPr>
    </w:p>
    <w:p w14:paraId="29A3E9EC" w14:textId="77777777" w:rsidR="001817D0" w:rsidRPr="005D0A01" w:rsidRDefault="001817D0" w:rsidP="008C2CD2">
      <w:pPr>
        <w:ind w:left="0" w:right="-360" w:firstLine="180"/>
        <w:contextualSpacing/>
        <w:rPr>
          <w:sz w:val="22"/>
          <w:szCs w:val="22"/>
        </w:rPr>
      </w:pPr>
      <w:r w:rsidRPr="005D0A01">
        <w:rPr>
          <w:sz w:val="22"/>
          <w:szCs w:val="22"/>
        </w:rPr>
        <w:t>Innovations for Poverty Action</w:t>
      </w:r>
      <w:r w:rsidR="00E93C43" w:rsidRPr="005D0A01">
        <w:rPr>
          <w:sz w:val="22"/>
          <w:szCs w:val="22"/>
        </w:rPr>
        <w:t>, New Haven Headquarters</w:t>
      </w:r>
    </w:p>
    <w:p w14:paraId="1051D070" w14:textId="4ADC0754" w:rsidR="001817D0" w:rsidRPr="005D0A01" w:rsidRDefault="00846260" w:rsidP="008C2CD2">
      <w:pPr>
        <w:ind w:right="-360" w:hanging="166"/>
        <w:contextualSpacing/>
        <w:rPr>
          <w:i/>
          <w:sz w:val="22"/>
          <w:szCs w:val="22"/>
        </w:rPr>
      </w:pPr>
      <w:r w:rsidRPr="005D0A01">
        <w:rPr>
          <w:sz w:val="22"/>
          <w:szCs w:val="22"/>
        </w:rPr>
        <w:t>2013</w:t>
      </w:r>
      <w:r w:rsidR="001817D0" w:rsidRPr="005D0A01">
        <w:rPr>
          <w:sz w:val="22"/>
          <w:szCs w:val="22"/>
        </w:rPr>
        <w:t xml:space="preserve">, </w:t>
      </w:r>
      <w:r w:rsidR="001817D0" w:rsidRPr="005D0A01">
        <w:rPr>
          <w:i/>
          <w:sz w:val="22"/>
          <w:szCs w:val="22"/>
        </w:rPr>
        <w:t>Survey Coordinator</w:t>
      </w:r>
    </w:p>
    <w:p w14:paraId="2DB61A07" w14:textId="77777777" w:rsidR="001817D0" w:rsidRPr="001817D0" w:rsidRDefault="001817D0" w:rsidP="001817D0">
      <w:pPr>
        <w:ind w:left="990" w:right="-360" w:hanging="450"/>
        <w:contextualSpacing/>
        <w:rPr>
          <w:i/>
          <w:sz w:val="22"/>
          <w:szCs w:val="22"/>
        </w:rPr>
      </w:pPr>
      <w:r>
        <w:rPr>
          <w:b/>
          <w:sz w:val="22"/>
          <w:szCs w:val="22"/>
        </w:rPr>
        <w:tab/>
      </w:r>
      <w:r w:rsidR="004D6B71">
        <w:rPr>
          <w:sz w:val="22"/>
          <w:szCs w:val="22"/>
        </w:rPr>
        <w:t>C</w:t>
      </w:r>
      <w:r w:rsidR="00531C64">
        <w:rPr>
          <w:sz w:val="22"/>
          <w:szCs w:val="22"/>
        </w:rPr>
        <w:t>oordinated</w:t>
      </w:r>
      <w:r>
        <w:rPr>
          <w:sz w:val="22"/>
          <w:szCs w:val="22"/>
        </w:rPr>
        <w:t xml:space="preserve"> global research support on questionnaire d</w:t>
      </w:r>
      <w:r w:rsidR="00531C64">
        <w:rPr>
          <w:sz w:val="22"/>
          <w:szCs w:val="22"/>
        </w:rPr>
        <w:t>e</w:t>
      </w:r>
      <w:r w:rsidR="004D6B71">
        <w:rPr>
          <w:sz w:val="22"/>
          <w:szCs w:val="22"/>
        </w:rPr>
        <w:t>sign and data collection, established</w:t>
      </w:r>
      <w:r w:rsidR="00531C64">
        <w:rPr>
          <w:sz w:val="22"/>
          <w:szCs w:val="22"/>
        </w:rPr>
        <w:t xml:space="preserve"> and lead</w:t>
      </w:r>
      <w:r>
        <w:rPr>
          <w:sz w:val="22"/>
          <w:szCs w:val="22"/>
        </w:rPr>
        <w:t xml:space="preserve"> IPA Question</w:t>
      </w:r>
      <w:r w:rsidR="00531C64">
        <w:rPr>
          <w:sz w:val="22"/>
          <w:szCs w:val="22"/>
        </w:rPr>
        <w:t>naire Review Committee, developed</w:t>
      </w:r>
      <w:r>
        <w:rPr>
          <w:sz w:val="22"/>
          <w:szCs w:val="22"/>
        </w:rPr>
        <w:t xml:space="preserve"> new resources for measur</w:t>
      </w:r>
      <w:r w:rsidR="00531C64">
        <w:rPr>
          <w:sz w:val="22"/>
          <w:szCs w:val="22"/>
        </w:rPr>
        <w:t>e</w:t>
      </w:r>
      <w:r w:rsidR="004D6B71">
        <w:rPr>
          <w:sz w:val="22"/>
          <w:szCs w:val="22"/>
        </w:rPr>
        <w:t>ment and survey design</w:t>
      </w:r>
      <w:r w:rsidR="00531C64">
        <w:rPr>
          <w:sz w:val="22"/>
          <w:szCs w:val="22"/>
        </w:rPr>
        <w:t>, updated</w:t>
      </w:r>
      <w:r w:rsidR="008C2CD2">
        <w:rPr>
          <w:sz w:val="22"/>
          <w:szCs w:val="22"/>
        </w:rPr>
        <w:t xml:space="preserve"> and devel</w:t>
      </w:r>
      <w:r w:rsidR="00531C64">
        <w:rPr>
          <w:sz w:val="22"/>
          <w:szCs w:val="22"/>
        </w:rPr>
        <w:t>oped</w:t>
      </w:r>
      <w:r w:rsidR="008C2CD2">
        <w:rPr>
          <w:sz w:val="22"/>
          <w:szCs w:val="22"/>
        </w:rPr>
        <w:t xml:space="preserve"> resources for staff trainings</w:t>
      </w:r>
      <w:r w:rsidR="004D6B71">
        <w:rPr>
          <w:sz w:val="22"/>
          <w:szCs w:val="22"/>
        </w:rPr>
        <w:t>, coordinated work across IPA country offices, managed local Survey Coordinators, provided remote assistance and support to all country offices and staff, provided hands-on support to Rwanda and Uganda country offices.</w:t>
      </w:r>
    </w:p>
    <w:p w14:paraId="3E114101" w14:textId="77777777" w:rsidR="00531C64" w:rsidRDefault="00531C64" w:rsidP="008C2CD2">
      <w:pPr>
        <w:ind w:left="990" w:right="-360" w:hanging="450"/>
        <w:contextualSpacing/>
        <w:rPr>
          <w:b/>
          <w:sz w:val="22"/>
          <w:szCs w:val="22"/>
        </w:rPr>
      </w:pPr>
    </w:p>
    <w:p w14:paraId="36F7A1A0" w14:textId="77777777" w:rsidR="00E93C43" w:rsidRPr="005D0A01" w:rsidRDefault="00E93C43" w:rsidP="004D6B71">
      <w:pPr>
        <w:ind w:left="180" w:right="-360" w:firstLine="0"/>
        <w:contextualSpacing/>
        <w:rPr>
          <w:sz w:val="22"/>
          <w:szCs w:val="22"/>
        </w:rPr>
      </w:pPr>
      <w:r w:rsidRPr="005D0A01">
        <w:rPr>
          <w:sz w:val="22"/>
          <w:szCs w:val="22"/>
        </w:rPr>
        <w:t>Innovations for Poverty Action</w:t>
      </w:r>
      <w:r w:rsidR="004D6B71" w:rsidRPr="005D0A01">
        <w:rPr>
          <w:sz w:val="22"/>
          <w:szCs w:val="22"/>
        </w:rPr>
        <w:t>,</w:t>
      </w:r>
      <w:r w:rsidRPr="005D0A01">
        <w:rPr>
          <w:sz w:val="22"/>
          <w:szCs w:val="22"/>
        </w:rPr>
        <w:t xml:space="preserve"> Uganda Office</w:t>
      </w:r>
    </w:p>
    <w:p w14:paraId="55003DEE" w14:textId="77777777" w:rsidR="00486735" w:rsidRPr="005D0A01" w:rsidRDefault="004818DF" w:rsidP="008C2CD2">
      <w:pPr>
        <w:ind w:left="990" w:right="-360" w:hanging="450"/>
        <w:contextualSpacing/>
        <w:rPr>
          <w:sz w:val="22"/>
          <w:szCs w:val="22"/>
        </w:rPr>
      </w:pPr>
      <w:r w:rsidRPr="005D0A01">
        <w:rPr>
          <w:sz w:val="22"/>
          <w:szCs w:val="22"/>
        </w:rPr>
        <w:t>2010 – 201</w:t>
      </w:r>
      <w:r w:rsidR="0099141A">
        <w:rPr>
          <w:sz w:val="22"/>
          <w:szCs w:val="22"/>
        </w:rPr>
        <w:t>3</w:t>
      </w:r>
      <w:r w:rsidR="00D63AE9" w:rsidRPr="005D0A01">
        <w:rPr>
          <w:sz w:val="22"/>
          <w:szCs w:val="22"/>
        </w:rPr>
        <w:t>,</w:t>
      </w:r>
      <w:r w:rsidR="00486735" w:rsidRPr="005D0A01">
        <w:rPr>
          <w:sz w:val="22"/>
          <w:szCs w:val="22"/>
        </w:rPr>
        <w:t xml:space="preserve"> </w:t>
      </w:r>
      <w:r w:rsidR="00531C64" w:rsidRPr="005D0A01">
        <w:rPr>
          <w:i/>
          <w:sz w:val="22"/>
          <w:szCs w:val="22"/>
        </w:rPr>
        <w:t>Senior P</w:t>
      </w:r>
      <w:r w:rsidR="00486735" w:rsidRPr="005D0A01">
        <w:rPr>
          <w:i/>
          <w:sz w:val="22"/>
          <w:szCs w:val="22"/>
        </w:rPr>
        <w:t>roject Associate</w:t>
      </w:r>
    </w:p>
    <w:p w14:paraId="0554C641" w14:textId="77777777" w:rsidR="00486735" w:rsidRPr="005D0A01" w:rsidRDefault="004818DF" w:rsidP="008C2CD2">
      <w:pPr>
        <w:ind w:right="-360" w:hanging="166"/>
        <w:contextualSpacing/>
        <w:rPr>
          <w:sz w:val="22"/>
          <w:szCs w:val="22"/>
        </w:rPr>
      </w:pPr>
      <w:r w:rsidRPr="005D0A01">
        <w:rPr>
          <w:sz w:val="22"/>
          <w:szCs w:val="22"/>
        </w:rPr>
        <w:t>2008 – 2010</w:t>
      </w:r>
      <w:r w:rsidR="00D63AE9" w:rsidRPr="005D0A01">
        <w:rPr>
          <w:sz w:val="22"/>
          <w:szCs w:val="22"/>
        </w:rPr>
        <w:t>,</w:t>
      </w:r>
      <w:r w:rsidR="00486735" w:rsidRPr="005D0A01">
        <w:rPr>
          <w:sz w:val="22"/>
          <w:szCs w:val="22"/>
        </w:rPr>
        <w:t xml:space="preserve"> </w:t>
      </w:r>
      <w:r w:rsidR="00486735" w:rsidRPr="005D0A01">
        <w:rPr>
          <w:i/>
          <w:sz w:val="22"/>
          <w:szCs w:val="22"/>
        </w:rPr>
        <w:t>Project Associate</w:t>
      </w:r>
    </w:p>
    <w:p w14:paraId="20466995" w14:textId="77777777" w:rsidR="00AC2094" w:rsidRPr="00AC2094" w:rsidRDefault="00AC2094" w:rsidP="00AC2094">
      <w:pPr>
        <w:ind w:right="-360"/>
        <w:contextualSpacing/>
        <w:rPr>
          <w:b/>
          <w:sz w:val="12"/>
          <w:szCs w:val="12"/>
        </w:rPr>
      </w:pPr>
    </w:p>
    <w:sectPr w:rsidR="00AC2094" w:rsidRPr="00AC2094" w:rsidSect="00EF5AEC">
      <w:type w:val="continuous"/>
      <w:pgSz w:w="12240" w:h="15840"/>
      <w:pgMar w:top="432" w:right="1296" w:bottom="28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67D5"/>
    <w:multiLevelType w:val="hybridMultilevel"/>
    <w:tmpl w:val="DECE3044"/>
    <w:lvl w:ilvl="0" w:tplc="50B46E46">
      <w:start w:val="200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E7A44"/>
    <w:multiLevelType w:val="hybridMultilevel"/>
    <w:tmpl w:val="7D047ABE"/>
    <w:lvl w:ilvl="0" w:tplc="C62E74E8">
      <w:start w:val="201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776495"/>
    <w:multiLevelType w:val="multilevel"/>
    <w:tmpl w:val="34E22536"/>
    <w:lvl w:ilvl="0">
      <w:start w:val="2004"/>
      <w:numFmt w:val="decimal"/>
      <w:lvlText w:val="%1"/>
      <w:lvlJc w:val="left"/>
      <w:pPr>
        <w:ind w:left="1005" w:hanging="1005"/>
      </w:pPr>
      <w:rPr>
        <w:rFonts w:hint="default"/>
        <w:b/>
      </w:rPr>
    </w:lvl>
    <w:lvl w:ilvl="1">
      <w:start w:val="2005"/>
      <w:numFmt w:val="decimal"/>
      <w:lvlText w:val="%1-%2"/>
      <w:lvlJc w:val="left"/>
      <w:pPr>
        <w:ind w:left="1365" w:hanging="100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725" w:hanging="1005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2085" w:hanging="1005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" w15:restartNumberingAfterBreak="0">
    <w:nsid w:val="5F4F2807"/>
    <w:multiLevelType w:val="hybridMultilevel"/>
    <w:tmpl w:val="9C480A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735"/>
    <w:rsid w:val="00020BF8"/>
    <w:rsid w:val="00022A01"/>
    <w:rsid w:val="00031EB7"/>
    <w:rsid w:val="000326D8"/>
    <w:rsid w:val="0003786C"/>
    <w:rsid w:val="00041F00"/>
    <w:rsid w:val="000556FB"/>
    <w:rsid w:val="00062001"/>
    <w:rsid w:val="000F3E48"/>
    <w:rsid w:val="0013113F"/>
    <w:rsid w:val="00160D9E"/>
    <w:rsid w:val="001817D0"/>
    <w:rsid w:val="001A1D32"/>
    <w:rsid w:val="001D058B"/>
    <w:rsid w:val="001F5244"/>
    <w:rsid w:val="00232266"/>
    <w:rsid w:val="00246FD8"/>
    <w:rsid w:val="00261A7C"/>
    <w:rsid w:val="00275B42"/>
    <w:rsid w:val="00277A4C"/>
    <w:rsid w:val="00287F8C"/>
    <w:rsid w:val="00295FF9"/>
    <w:rsid w:val="002B0066"/>
    <w:rsid w:val="002C2995"/>
    <w:rsid w:val="002D152B"/>
    <w:rsid w:val="00310225"/>
    <w:rsid w:val="00316407"/>
    <w:rsid w:val="003206FC"/>
    <w:rsid w:val="00330B49"/>
    <w:rsid w:val="00337E0F"/>
    <w:rsid w:val="00341774"/>
    <w:rsid w:val="00371669"/>
    <w:rsid w:val="003A34C1"/>
    <w:rsid w:val="003B2728"/>
    <w:rsid w:val="003B4B58"/>
    <w:rsid w:val="003B5630"/>
    <w:rsid w:val="003E393D"/>
    <w:rsid w:val="003F1E48"/>
    <w:rsid w:val="0045202E"/>
    <w:rsid w:val="00453CF4"/>
    <w:rsid w:val="00454871"/>
    <w:rsid w:val="004818DF"/>
    <w:rsid w:val="0048459B"/>
    <w:rsid w:val="00486735"/>
    <w:rsid w:val="004B2D9A"/>
    <w:rsid w:val="004D6B71"/>
    <w:rsid w:val="00531C64"/>
    <w:rsid w:val="00553E64"/>
    <w:rsid w:val="00557605"/>
    <w:rsid w:val="00577E6B"/>
    <w:rsid w:val="00594791"/>
    <w:rsid w:val="005D0A01"/>
    <w:rsid w:val="005D0ABC"/>
    <w:rsid w:val="005D7310"/>
    <w:rsid w:val="005F2AF7"/>
    <w:rsid w:val="00611053"/>
    <w:rsid w:val="00621BD8"/>
    <w:rsid w:val="006671D9"/>
    <w:rsid w:val="006B6575"/>
    <w:rsid w:val="00702D09"/>
    <w:rsid w:val="0072707B"/>
    <w:rsid w:val="00736233"/>
    <w:rsid w:val="00762938"/>
    <w:rsid w:val="0077237D"/>
    <w:rsid w:val="00793129"/>
    <w:rsid w:val="007C0DC2"/>
    <w:rsid w:val="007D24C9"/>
    <w:rsid w:val="007D63EE"/>
    <w:rsid w:val="00813394"/>
    <w:rsid w:val="00833945"/>
    <w:rsid w:val="00843C50"/>
    <w:rsid w:val="00846260"/>
    <w:rsid w:val="00847A81"/>
    <w:rsid w:val="00853391"/>
    <w:rsid w:val="00857AE1"/>
    <w:rsid w:val="00884AEB"/>
    <w:rsid w:val="008C0F1A"/>
    <w:rsid w:val="008C2CD2"/>
    <w:rsid w:val="008E6C0E"/>
    <w:rsid w:val="008F4A99"/>
    <w:rsid w:val="00912B76"/>
    <w:rsid w:val="0091461C"/>
    <w:rsid w:val="00934DD0"/>
    <w:rsid w:val="00970DAC"/>
    <w:rsid w:val="009741F0"/>
    <w:rsid w:val="009771EF"/>
    <w:rsid w:val="0099141A"/>
    <w:rsid w:val="009C2F22"/>
    <w:rsid w:val="009D0CAE"/>
    <w:rsid w:val="00A30452"/>
    <w:rsid w:val="00A466A0"/>
    <w:rsid w:val="00A53440"/>
    <w:rsid w:val="00A76232"/>
    <w:rsid w:val="00AA60BA"/>
    <w:rsid w:val="00AC2094"/>
    <w:rsid w:val="00AC32D6"/>
    <w:rsid w:val="00AD27CE"/>
    <w:rsid w:val="00B207D8"/>
    <w:rsid w:val="00B23598"/>
    <w:rsid w:val="00B25664"/>
    <w:rsid w:val="00B312B7"/>
    <w:rsid w:val="00B7580D"/>
    <w:rsid w:val="00B91B1D"/>
    <w:rsid w:val="00B94B29"/>
    <w:rsid w:val="00BC7A4F"/>
    <w:rsid w:val="00BE27BE"/>
    <w:rsid w:val="00C00020"/>
    <w:rsid w:val="00C257DD"/>
    <w:rsid w:val="00C50A2D"/>
    <w:rsid w:val="00C521D1"/>
    <w:rsid w:val="00C9389A"/>
    <w:rsid w:val="00CA1987"/>
    <w:rsid w:val="00D325F9"/>
    <w:rsid w:val="00D42E09"/>
    <w:rsid w:val="00D60DD6"/>
    <w:rsid w:val="00D63AE9"/>
    <w:rsid w:val="00E02B8A"/>
    <w:rsid w:val="00E1510C"/>
    <w:rsid w:val="00E20BE2"/>
    <w:rsid w:val="00E23702"/>
    <w:rsid w:val="00E45C2F"/>
    <w:rsid w:val="00E51821"/>
    <w:rsid w:val="00E77060"/>
    <w:rsid w:val="00E81EFE"/>
    <w:rsid w:val="00E93C43"/>
    <w:rsid w:val="00E95233"/>
    <w:rsid w:val="00EA1BD1"/>
    <w:rsid w:val="00EC57CF"/>
    <w:rsid w:val="00EF5AEC"/>
    <w:rsid w:val="00F07159"/>
    <w:rsid w:val="00F42FCE"/>
    <w:rsid w:val="00F7425D"/>
    <w:rsid w:val="00F8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8CD20"/>
  <w15:docId w15:val="{36F7A64B-14E8-4C22-BDA6-060CC636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20" w:after="120"/>
        <w:ind w:left="706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67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3AE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41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iseprogramme.org/sites/default/files/inline-files/Kabay%20School-based%20Management%20in%20Ugandan%20Primary%20Schools%20Draft%20for%20RISE.pdf" TargetMode="External"/><Relationship Id="rId5" Type="http://schemas.openxmlformats.org/officeDocument/2006/relationships/hyperlink" Target="mailto:skabay@poverty-act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1261</Words>
  <Characters>6853</Characters>
  <Application>Microsoft Office Word</Application>
  <DocSecurity>0</DocSecurity>
  <Lines>87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Kabay</dc:creator>
  <cp:keywords/>
  <dc:description/>
  <cp:lastModifiedBy>Sarah Kabay</cp:lastModifiedBy>
  <cp:revision>6</cp:revision>
  <cp:lastPrinted>2017-07-12T08:16:00Z</cp:lastPrinted>
  <dcterms:created xsi:type="dcterms:W3CDTF">2021-09-28T14:01:00Z</dcterms:created>
  <dcterms:modified xsi:type="dcterms:W3CDTF">2022-03-01T14:10:00Z</dcterms:modified>
</cp:coreProperties>
</file>